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70F4F" w14:textId="77777777" w:rsidR="006E29D3" w:rsidRPr="00C07260" w:rsidRDefault="006E29D3" w:rsidP="009D6323">
      <w:pPr>
        <w:pStyle w:val="ArdentHeading1"/>
      </w:pPr>
    </w:p>
    <w:p w14:paraId="7256B005" w14:textId="77777777" w:rsidR="006E29D3" w:rsidRPr="00C07260" w:rsidRDefault="006E29D3" w:rsidP="009D6323">
      <w:pPr>
        <w:pStyle w:val="ArdentHeading1"/>
      </w:pPr>
    </w:p>
    <w:p w14:paraId="1C286DAB" w14:textId="1C55F1DF" w:rsidR="00A634F0" w:rsidRDefault="009A2C83" w:rsidP="00A634F0">
      <w:pPr>
        <w:spacing w:before="100" w:beforeAutospacing="1" w:after="100" w:afterAutospacing="1"/>
        <w:ind w:left="2880" w:hanging="2880"/>
        <w:contextualSpacing/>
        <w:rPr>
          <w:rFonts w:ascii="Alaska" w:hAnsi="Alaska" w:cstheme="minorHAnsi"/>
          <w:color w:val="031C31"/>
          <w:sz w:val="40"/>
          <w:szCs w:val="40"/>
        </w:rPr>
      </w:pPr>
      <w:r>
        <w:rPr>
          <w:rFonts w:ascii="Alaska" w:hAnsi="Alaska" w:cstheme="minorHAnsi"/>
          <w:color w:val="031C31"/>
          <w:sz w:val="40"/>
          <w:szCs w:val="40"/>
        </w:rPr>
        <w:t xml:space="preserve">Senior </w:t>
      </w:r>
      <w:r w:rsidR="00A634F0" w:rsidRPr="00A634F0">
        <w:rPr>
          <w:rFonts w:ascii="Alaska" w:hAnsi="Alaska" w:cstheme="minorHAnsi"/>
          <w:color w:val="031C31"/>
          <w:sz w:val="40"/>
          <w:szCs w:val="40"/>
        </w:rPr>
        <w:t>Stakeholder Engagement &amp; Public Consultation Consultant</w:t>
      </w:r>
    </w:p>
    <w:p w14:paraId="71252967" w14:textId="77777777" w:rsidR="00A634F0" w:rsidRDefault="00A634F0" w:rsidP="00DD7D64">
      <w:pPr>
        <w:spacing w:before="100" w:beforeAutospacing="1" w:after="100" w:afterAutospacing="1"/>
        <w:ind w:left="2880" w:hanging="2880"/>
        <w:contextualSpacing/>
        <w:jc w:val="both"/>
        <w:rPr>
          <w:rFonts w:ascii="Alaska" w:hAnsi="Alaska" w:cstheme="minorHAnsi"/>
          <w:color w:val="031C31"/>
          <w:sz w:val="40"/>
          <w:szCs w:val="40"/>
        </w:rPr>
      </w:pPr>
    </w:p>
    <w:p w14:paraId="4713E83C" w14:textId="5603F6F0" w:rsidR="00DD7D64" w:rsidRPr="00C03F6C" w:rsidRDefault="00DD7D64" w:rsidP="00DD7D64">
      <w:pPr>
        <w:spacing w:before="100" w:beforeAutospacing="1" w:after="100" w:afterAutospacing="1"/>
        <w:ind w:left="2880" w:hanging="2880"/>
        <w:contextualSpacing/>
        <w:jc w:val="both"/>
        <w:rPr>
          <w:rFonts w:ascii="Arial" w:hAnsi="Arial" w:cs="Arial"/>
          <w:color w:val="000000"/>
          <w:sz w:val="24"/>
          <w:szCs w:val="24"/>
        </w:rPr>
      </w:pPr>
      <w:r w:rsidRPr="00C03F6C">
        <w:rPr>
          <w:rFonts w:ascii="Alaska" w:hAnsi="Alaska" w:cs="Arial"/>
          <w:sz w:val="24"/>
          <w:szCs w:val="24"/>
        </w:rPr>
        <w:t xml:space="preserve">Location: </w:t>
      </w:r>
      <w:r w:rsidRPr="00C03F6C">
        <w:rPr>
          <w:rFonts w:ascii="Alaska" w:hAnsi="Alaska" w:cs="Arial"/>
          <w:sz w:val="24"/>
          <w:szCs w:val="24"/>
        </w:rPr>
        <w:tab/>
      </w:r>
      <w:r w:rsidR="00072E0D">
        <w:rPr>
          <w:rFonts w:ascii="Alaska" w:hAnsi="Alaska" w:cs="Arial"/>
          <w:sz w:val="24"/>
          <w:szCs w:val="24"/>
        </w:rPr>
        <w:t>Nationwide</w:t>
      </w:r>
      <w:r w:rsidRPr="00C03F6C">
        <w:rPr>
          <w:rFonts w:ascii="Alaska" w:hAnsi="Alaska" w:cs="Arial"/>
          <w:sz w:val="24"/>
          <w:szCs w:val="24"/>
        </w:rPr>
        <w:t xml:space="preserve"> with travel as required (we offer Hybrid working supported by a Smart Working Policy)</w:t>
      </w:r>
    </w:p>
    <w:p w14:paraId="61C12747" w14:textId="77777777" w:rsidR="00DD7D64" w:rsidRPr="00C03F6C" w:rsidRDefault="00DD7D64" w:rsidP="00DD7D64">
      <w:pPr>
        <w:jc w:val="both"/>
        <w:rPr>
          <w:rFonts w:ascii="Alaska" w:hAnsi="Alaska" w:cs="Arial"/>
          <w:sz w:val="24"/>
          <w:szCs w:val="24"/>
        </w:rPr>
      </w:pPr>
    </w:p>
    <w:p w14:paraId="4A0CB4B2" w14:textId="77777777" w:rsidR="00DD7D64" w:rsidRPr="00C03F6C" w:rsidRDefault="00DD7D64" w:rsidP="00DD7D64">
      <w:pPr>
        <w:jc w:val="both"/>
        <w:rPr>
          <w:rFonts w:ascii="Alaska" w:hAnsi="Alaska" w:cs="Arial"/>
          <w:sz w:val="24"/>
          <w:szCs w:val="24"/>
        </w:rPr>
      </w:pPr>
      <w:r w:rsidRPr="00C03F6C">
        <w:rPr>
          <w:rFonts w:ascii="Alaska" w:hAnsi="Alaska" w:cs="Arial"/>
          <w:sz w:val="24"/>
          <w:szCs w:val="24"/>
        </w:rPr>
        <w:t>Full Time or Part Time:</w:t>
      </w:r>
      <w:r w:rsidRPr="00C03F6C">
        <w:rPr>
          <w:rFonts w:ascii="Alaska" w:hAnsi="Alaska" w:cs="Arial"/>
          <w:sz w:val="24"/>
          <w:szCs w:val="24"/>
        </w:rPr>
        <w:tab/>
        <w:t>Full Time</w:t>
      </w:r>
    </w:p>
    <w:p w14:paraId="647CEBB3" w14:textId="77777777" w:rsidR="00DD7D64" w:rsidRPr="00C03F6C" w:rsidRDefault="00DD7D64" w:rsidP="00DD7D64">
      <w:pPr>
        <w:jc w:val="both"/>
        <w:rPr>
          <w:rFonts w:ascii="Alaska" w:hAnsi="Alaska" w:cs="Arial"/>
          <w:sz w:val="24"/>
          <w:szCs w:val="24"/>
        </w:rPr>
      </w:pPr>
    </w:p>
    <w:p w14:paraId="276B2678" w14:textId="3356F5B9" w:rsidR="00DD7D64" w:rsidRDefault="00DD7D64" w:rsidP="00DD7D64">
      <w:pPr>
        <w:jc w:val="both"/>
        <w:rPr>
          <w:rFonts w:ascii="Alaska" w:hAnsi="Alaska" w:cs="Arial"/>
          <w:sz w:val="24"/>
          <w:szCs w:val="24"/>
        </w:rPr>
      </w:pPr>
      <w:r w:rsidRPr="00C03F6C">
        <w:rPr>
          <w:rFonts w:ascii="Alaska" w:hAnsi="Alaska" w:cs="Arial"/>
          <w:sz w:val="24"/>
          <w:szCs w:val="24"/>
        </w:rPr>
        <w:t>Directorate:</w:t>
      </w:r>
      <w:r w:rsidRPr="00C03F6C">
        <w:rPr>
          <w:rFonts w:ascii="Alaska" w:hAnsi="Alaska" w:cs="Arial"/>
          <w:sz w:val="24"/>
          <w:szCs w:val="24"/>
        </w:rPr>
        <w:tab/>
      </w:r>
      <w:r w:rsidRPr="00C03F6C">
        <w:rPr>
          <w:rFonts w:ascii="Alaska" w:hAnsi="Alaska" w:cs="Arial"/>
          <w:sz w:val="24"/>
          <w:szCs w:val="24"/>
        </w:rPr>
        <w:tab/>
      </w:r>
      <w:r w:rsidR="00072E0D">
        <w:rPr>
          <w:rFonts w:ascii="Alaska" w:hAnsi="Alaska" w:cs="Arial"/>
          <w:sz w:val="24"/>
          <w:szCs w:val="24"/>
        </w:rPr>
        <w:t>Planning &amp; Engagement</w:t>
      </w:r>
    </w:p>
    <w:p w14:paraId="54AF8769" w14:textId="77777777" w:rsidR="00DD7D64" w:rsidRDefault="00DD7D64" w:rsidP="00DD7D64">
      <w:pPr>
        <w:jc w:val="both"/>
        <w:rPr>
          <w:rFonts w:ascii="Alaska" w:hAnsi="Alaska" w:cs="Arial"/>
          <w:sz w:val="24"/>
          <w:szCs w:val="24"/>
        </w:rPr>
      </w:pPr>
    </w:p>
    <w:p w14:paraId="6CEA9B5D" w14:textId="77777777" w:rsidR="00DD7D64" w:rsidRDefault="00DD7D64" w:rsidP="00DD7D64">
      <w:pPr>
        <w:jc w:val="both"/>
        <w:rPr>
          <w:rFonts w:ascii="Alaska" w:hAnsi="Alaska" w:cs="Arial"/>
          <w:sz w:val="24"/>
          <w:szCs w:val="24"/>
        </w:rPr>
      </w:pPr>
      <w:r>
        <w:rPr>
          <w:rFonts w:ascii="Alaska" w:hAnsi="Alaska" w:cs="Arial"/>
          <w:sz w:val="24"/>
          <w:szCs w:val="24"/>
        </w:rPr>
        <w:t>Salary:</w:t>
      </w:r>
      <w:r>
        <w:rPr>
          <w:rFonts w:ascii="Alaska" w:hAnsi="Alaska" w:cs="Arial"/>
          <w:sz w:val="24"/>
          <w:szCs w:val="24"/>
        </w:rPr>
        <w:tab/>
      </w:r>
      <w:r>
        <w:rPr>
          <w:rFonts w:ascii="Alaska" w:hAnsi="Alaska" w:cs="Arial"/>
          <w:sz w:val="24"/>
          <w:szCs w:val="24"/>
        </w:rPr>
        <w:tab/>
      </w:r>
      <w:r>
        <w:rPr>
          <w:rFonts w:ascii="Alaska" w:hAnsi="Alaska" w:cs="Arial"/>
          <w:sz w:val="24"/>
          <w:szCs w:val="24"/>
        </w:rPr>
        <w:tab/>
        <w:t>Negotiable DOE</w:t>
      </w:r>
    </w:p>
    <w:p w14:paraId="785A9BB2" w14:textId="77777777" w:rsidR="00DD7D64" w:rsidRPr="00072E0D" w:rsidRDefault="00DD7D64" w:rsidP="009D6323">
      <w:pPr>
        <w:pStyle w:val="ArdentHeading1"/>
      </w:pPr>
    </w:p>
    <w:p w14:paraId="5E9825FB" w14:textId="77777777" w:rsidR="00E35B7B" w:rsidRPr="00E42377" w:rsidRDefault="00E35B7B" w:rsidP="00E35B7B">
      <w:pPr>
        <w:pStyle w:val="ParagraphTitle1"/>
        <w:jc w:val="both"/>
        <w:rPr>
          <w:b/>
          <w:bCs/>
          <w:u w:val="single"/>
        </w:rPr>
      </w:pPr>
      <w:r w:rsidRPr="00E42377">
        <w:rPr>
          <w:b/>
          <w:bCs/>
          <w:u w:val="single"/>
        </w:rPr>
        <w:t>Company Overview:</w:t>
      </w:r>
    </w:p>
    <w:p w14:paraId="4C056F4C" w14:textId="77777777" w:rsidR="009A2C83" w:rsidRPr="009A2C83" w:rsidRDefault="009A2C83" w:rsidP="009A2C83">
      <w:pPr>
        <w:jc w:val="both"/>
        <w:rPr>
          <w:rFonts w:ascii="Alaska" w:hAnsi="Alaska"/>
          <w:sz w:val="24"/>
          <w:szCs w:val="24"/>
        </w:rPr>
      </w:pPr>
      <w:r w:rsidRPr="009A2C83">
        <w:rPr>
          <w:rFonts w:ascii="Alaska" w:hAnsi="Alaska"/>
          <w:sz w:val="24"/>
          <w:szCs w:val="24"/>
        </w:rPr>
        <w:t>Ardent is the UK’s leading provider of land, consent management, and stakeholder engagement services, supporting major infrastructure and regeneration projects from concept to delivery. With a presence across the UK and Ireland, our dynamic and fast-growing company has supported over 90 Development Consent Orders (DCOs), Transport and Works Act Orders (TWAOs), and their equivalents in Wales, Scotland, Northern Ireland, and the Republic of Ireland.</w:t>
      </w:r>
    </w:p>
    <w:p w14:paraId="078B85D0" w14:textId="77777777" w:rsidR="009A2C83" w:rsidRPr="009A2C83" w:rsidRDefault="009A2C83" w:rsidP="009A2C83">
      <w:pPr>
        <w:jc w:val="both"/>
        <w:rPr>
          <w:rFonts w:ascii="Alaska" w:hAnsi="Alaska"/>
          <w:sz w:val="24"/>
          <w:szCs w:val="24"/>
        </w:rPr>
      </w:pPr>
    </w:p>
    <w:p w14:paraId="0E992FD1" w14:textId="77777777" w:rsidR="009A2C83" w:rsidRPr="009A2C83" w:rsidRDefault="009A2C83" w:rsidP="009A2C83">
      <w:pPr>
        <w:jc w:val="both"/>
        <w:rPr>
          <w:rFonts w:ascii="Alaska" w:hAnsi="Alaska"/>
          <w:sz w:val="24"/>
          <w:szCs w:val="24"/>
        </w:rPr>
      </w:pPr>
      <w:r w:rsidRPr="009A2C83">
        <w:rPr>
          <w:rFonts w:ascii="Alaska" w:hAnsi="Alaska"/>
          <w:sz w:val="24"/>
          <w:szCs w:val="24"/>
        </w:rPr>
        <w:t>Established in 1992, Ardent has become a trusted partner for clients in the transport, renewables, utilities, and regeneration sectors. We are passionate about delivering life-improving change for communities and future generations, playing a key role in facilitating and delivering the UK and Ireland’s net zero agenda, improving connectivity, enabling the repurposing of high streets and town centres, and delivering new homes for those who need them most.</w:t>
      </w:r>
    </w:p>
    <w:p w14:paraId="25CC21B2" w14:textId="77777777" w:rsidR="009A2C83" w:rsidRPr="009A2C83" w:rsidRDefault="009A2C83" w:rsidP="009A2C83">
      <w:pPr>
        <w:jc w:val="both"/>
        <w:rPr>
          <w:rFonts w:ascii="Alaska" w:hAnsi="Alaska"/>
          <w:sz w:val="24"/>
          <w:szCs w:val="24"/>
        </w:rPr>
      </w:pPr>
    </w:p>
    <w:p w14:paraId="0493A41B" w14:textId="2335690E" w:rsidR="00E35B7B" w:rsidRDefault="009A2C83" w:rsidP="009A2C83">
      <w:pPr>
        <w:jc w:val="both"/>
        <w:rPr>
          <w:rFonts w:ascii="Alaska" w:hAnsi="Alaska"/>
          <w:sz w:val="24"/>
          <w:szCs w:val="24"/>
        </w:rPr>
      </w:pPr>
      <w:r w:rsidRPr="009A2C83">
        <w:rPr>
          <w:rFonts w:ascii="Alaska" w:hAnsi="Alaska"/>
          <w:sz w:val="24"/>
          <w:szCs w:val="24"/>
        </w:rPr>
        <w:t>Our in-house digital solutions team, composed of software developers and AI engineers, and our proprietary platform, Atlas Engage, set us apart in the industry by providing cutting-edge tools and applications that enhance the stakeholder engagement process. We pride ourselves on our community-first approach, ensuring that our projects reflect the needs and voices of all stakeholders, particularly those from seldom-heard groups.</w:t>
      </w:r>
    </w:p>
    <w:p w14:paraId="101606C2" w14:textId="77777777" w:rsidR="009A2C83" w:rsidRPr="00C03F6C" w:rsidRDefault="009A2C83" w:rsidP="009A2C83">
      <w:pPr>
        <w:jc w:val="both"/>
        <w:rPr>
          <w:rFonts w:ascii="Alaska" w:hAnsi="Alaska" w:cs="Arial"/>
          <w:sz w:val="24"/>
          <w:szCs w:val="24"/>
        </w:rPr>
      </w:pPr>
    </w:p>
    <w:p w14:paraId="1D19F6FE" w14:textId="5EE81207" w:rsidR="00A634F0" w:rsidRDefault="00A634F0" w:rsidP="00A634F0">
      <w:pPr>
        <w:pStyle w:val="ParagraphTitle1"/>
        <w:jc w:val="both"/>
        <w:rPr>
          <w:b/>
          <w:bCs/>
          <w:u w:val="single"/>
        </w:rPr>
      </w:pPr>
      <w:r>
        <w:rPr>
          <w:b/>
          <w:bCs/>
          <w:u w:val="single"/>
        </w:rPr>
        <w:t xml:space="preserve">Role Overview: </w:t>
      </w:r>
    </w:p>
    <w:p w14:paraId="423A08B6" w14:textId="77777777" w:rsidR="009A2C83" w:rsidRPr="009A2C83" w:rsidRDefault="009A2C83" w:rsidP="00295417">
      <w:pPr>
        <w:jc w:val="both"/>
        <w:rPr>
          <w:rFonts w:ascii="Alaska" w:hAnsi="Alaska"/>
          <w:sz w:val="24"/>
          <w:szCs w:val="24"/>
        </w:rPr>
      </w:pPr>
      <w:r w:rsidRPr="009A2C83">
        <w:rPr>
          <w:rFonts w:ascii="Alaska" w:hAnsi="Alaska"/>
          <w:sz w:val="24"/>
          <w:szCs w:val="24"/>
        </w:rPr>
        <w:t xml:space="preserve">As a Senior Engagement Consultant at Ardent, you will lead small teams or components of larger projects, particularly within the renewables and utilities sectors. Your role will involve developing and implementing effective stakeholder engagement strategies, managing client relationships, and </w:t>
      </w:r>
      <w:r w:rsidRPr="009A2C83">
        <w:rPr>
          <w:rFonts w:ascii="Alaska" w:hAnsi="Alaska"/>
          <w:sz w:val="24"/>
          <w:szCs w:val="24"/>
        </w:rPr>
        <w:lastRenderedPageBreak/>
        <w:t>ensuring that all project components align with the overall objectives. You will work closely with clients, community groups, and internal teams to drive successful project outcomes.</w:t>
      </w:r>
    </w:p>
    <w:p w14:paraId="476D1332" w14:textId="77777777" w:rsidR="009A2C83" w:rsidRPr="009A2C83" w:rsidRDefault="009A2C83" w:rsidP="00295417">
      <w:pPr>
        <w:jc w:val="both"/>
        <w:rPr>
          <w:rFonts w:ascii="Alaska" w:hAnsi="Alaska"/>
          <w:sz w:val="24"/>
          <w:szCs w:val="24"/>
        </w:rPr>
      </w:pPr>
    </w:p>
    <w:p w14:paraId="55B38B21" w14:textId="3E864047" w:rsidR="00F94F12" w:rsidRDefault="009A2C83" w:rsidP="00295417">
      <w:pPr>
        <w:jc w:val="both"/>
        <w:rPr>
          <w:rFonts w:ascii="Alaska" w:hAnsi="Alaska"/>
          <w:sz w:val="24"/>
          <w:szCs w:val="24"/>
        </w:rPr>
      </w:pPr>
      <w:r w:rsidRPr="009A2C83">
        <w:rPr>
          <w:rFonts w:ascii="Alaska" w:hAnsi="Alaska"/>
          <w:sz w:val="24"/>
          <w:szCs w:val="24"/>
        </w:rPr>
        <w:t>This role requires a combination of leadership, communication, and project management skills. You will be responsible for fostering a collaborative team environment, supporting innovation, and ensuring that all team members feel motivated and valued. Your ability to navigate complex regulatory environments and contribute to the continuous improvement of our engagement processes will be key to your success.</w:t>
      </w:r>
    </w:p>
    <w:p w14:paraId="632BC9CC" w14:textId="77777777" w:rsidR="009A2C83" w:rsidRDefault="009A2C83" w:rsidP="00295417">
      <w:pPr>
        <w:jc w:val="both"/>
        <w:rPr>
          <w:rFonts w:ascii="Alaska" w:hAnsi="Alaska"/>
          <w:sz w:val="24"/>
          <w:szCs w:val="24"/>
          <w:lang w:val="en-US"/>
        </w:rPr>
      </w:pPr>
    </w:p>
    <w:p w14:paraId="57DB7441" w14:textId="52B40900" w:rsidR="00C07260" w:rsidRDefault="00C07260" w:rsidP="00295417">
      <w:pPr>
        <w:jc w:val="both"/>
        <w:rPr>
          <w:rFonts w:ascii="Alaska" w:hAnsi="Alaska"/>
          <w:b/>
          <w:bCs/>
          <w:sz w:val="24"/>
          <w:szCs w:val="24"/>
          <w:u w:val="single"/>
          <w:lang w:val="en-US"/>
        </w:rPr>
      </w:pPr>
      <w:r w:rsidRPr="00F94F12">
        <w:rPr>
          <w:rFonts w:ascii="Alaska" w:hAnsi="Alaska"/>
          <w:b/>
          <w:bCs/>
          <w:sz w:val="24"/>
          <w:szCs w:val="24"/>
          <w:u w:val="single"/>
          <w:lang w:val="en-US"/>
        </w:rPr>
        <w:t xml:space="preserve">The candidate will be expected to </w:t>
      </w:r>
      <w:r w:rsidR="00196196" w:rsidRPr="00F94F12">
        <w:rPr>
          <w:rFonts w:ascii="Alaska" w:hAnsi="Alaska"/>
          <w:b/>
          <w:bCs/>
          <w:sz w:val="24"/>
          <w:szCs w:val="24"/>
          <w:u w:val="single"/>
          <w:lang w:val="en-US"/>
        </w:rPr>
        <w:t xml:space="preserve">fulfill </w:t>
      </w:r>
      <w:r w:rsidRPr="00F94F12">
        <w:rPr>
          <w:rFonts w:ascii="Alaska" w:hAnsi="Alaska"/>
          <w:b/>
          <w:bCs/>
          <w:sz w:val="24"/>
          <w:szCs w:val="24"/>
          <w:u w:val="single"/>
          <w:lang w:val="en-US"/>
        </w:rPr>
        <w:t xml:space="preserve">the following responsibilities </w:t>
      </w:r>
    </w:p>
    <w:p w14:paraId="3D843A0F" w14:textId="77777777" w:rsidR="009A2C83" w:rsidRPr="00F94F12" w:rsidRDefault="009A2C83" w:rsidP="00295417">
      <w:pPr>
        <w:jc w:val="both"/>
        <w:rPr>
          <w:rFonts w:ascii="Alaska" w:hAnsi="Alaska"/>
          <w:b/>
          <w:bCs/>
          <w:sz w:val="24"/>
          <w:szCs w:val="24"/>
          <w:u w:val="single"/>
          <w:lang w:val="en-US"/>
        </w:rPr>
      </w:pPr>
    </w:p>
    <w:p w14:paraId="2E69E186" w14:textId="32397742" w:rsidR="009A2C83" w:rsidRPr="009A2C83" w:rsidRDefault="009A2C83" w:rsidP="00295417">
      <w:pPr>
        <w:pStyle w:val="ListParagraph"/>
        <w:numPr>
          <w:ilvl w:val="0"/>
          <w:numId w:val="20"/>
        </w:numPr>
        <w:spacing w:after="160" w:line="259" w:lineRule="auto"/>
        <w:jc w:val="both"/>
        <w:rPr>
          <w:rFonts w:ascii="Alaska" w:hAnsi="Alaska"/>
          <w:sz w:val="24"/>
          <w:szCs w:val="24"/>
          <w:lang w:val="en-US"/>
        </w:rPr>
      </w:pPr>
      <w:r w:rsidRPr="009A2C83">
        <w:rPr>
          <w:rFonts w:ascii="Alaska" w:hAnsi="Alaska"/>
          <w:sz w:val="24"/>
          <w:szCs w:val="24"/>
          <w:u w:val="single"/>
          <w:lang w:val="en-US"/>
        </w:rPr>
        <w:t>Leadership in Project Delivery:</w:t>
      </w:r>
      <w:r w:rsidRPr="009A2C83">
        <w:rPr>
          <w:rFonts w:ascii="Alaska" w:hAnsi="Alaska"/>
          <w:sz w:val="24"/>
          <w:szCs w:val="24"/>
          <w:lang w:val="en-US"/>
        </w:rPr>
        <w:t xml:space="preserve"> Lead small teams or components of larger projects, particularly in the renewables and utilities sectors. Ensure that all project components are delivered on time, within budget, and to the required quality standards.</w:t>
      </w:r>
    </w:p>
    <w:p w14:paraId="54917016" w14:textId="35213C0C" w:rsidR="009A2C83" w:rsidRPr="009A2C83" w:rsidRDefault="009A2C83" w:rsidP="00295417">
      <w:pPr>
        <w:pStyle w:val="ListParagraph"/>
        <w:numPr>
          <w:ilvl w:val="0"/>
          <w:numId w:val="20"/>
        </w:numPr>
        <w:spacing w:after="160" w:line="259" w:lineRule="auto"/>
        <w:jc w:val="both"/>
        <w:rPr>
          <w:rFonts w:ascii="Alaska" w:hAnsi="Alaska"/>
          <w:sz w:val="24"/>
          <w:szCs w:val="24"/>
          <w:lang w:val="en-US"/>
        </w:rPr>
      </w:pPr>
      <w:r w:rsidRPr="009A2C83">
        <w:rPr>
          <w:rFonts w:ascii="Alaska" w:hAnsi="Alaska"/>
          <w:sz w:val="24"/>
          <w:szCs w:val="24"/>
          <w:u w:val="single"/>
          <w:lang w:val="en-US"/>
        </w:rPr>
        <w:t>Client Relationship Management:</w:t>
      </w:r>
      <w:r w:rsidRPr="009A2C83">
        <w:rPr>
          <w:rFonts w:ascii="Alaska" w:hAnsi="Alaska"/>
          <w:sz w:val="24"/>
          <w:szCs w:val="24"/>
          <w:lang w:val="en-US"/>
        </w:rPr>
        <w:t xml:space="preserve"> Manage client relationships for larger project components, anticipating client needs and proactively resolving issues. Build and maintain strong, trust-based relationships that support long-term client satisfaction and loyalty.</w:t>
      </w:r>
    </w:p>
    <w:p w14:paraId="2DB7D383" w14:textId="7E8DA6B3" w:rsidR="009A2C83" w:rsidRPr="009A2C83" w:rsidRDefault="009A2C83" w:rsidP="00295417">
      <w:pPr>
        <w:pStyle w:val="ListParagraph"/>
        <w:numPr>
          <w:ilvl w:val="0"/>
          <w:numId w:val="20"/>
        </w:numPr>
        <w:spacing w:after="160" w:line="259" w:lineRule="auto"/>
        <w:jc w:val="both"/>
        <w:rPr>
          <w:rFonts w:ascii="Alaska" w:hAnsi="Alaska"/>
          <w:sz w:val="24"/>
          <w:szCs w:val="24"/>
          <w:lang w:val="en-US"/>
        </w:rPr>
      </w:pPr>
      <w:r w:rsidRPr="009A2C83">
        <w:rPr>
          <w:rFonts w:ascii="Alaska" w:hAnsi="Alaska"/>
          <w:sz w:val="24"/>
          <w:szCs w:val="24"/>
          <w:u w:val="single"/>
          <w:lang w:val="en-US"/>
        </w:rPr>
        <w:t>Stakeholder Engagement Strategy:</w:t>
      </w:r>
      <w:r w:rsidRPr="009A2C83">
        <w:rPr>
          <w:rFonts w:ascii="Alaska" w:hAnsi="Alaska"/>
          <w:sz w:val="24"/>
          <w:szCs w:val="24"/>
          <w:lang w:val="en-US"/>
        </w:rPr>
        <w:t xml:space="preserve"> Develop and implement stakeholder engagement strategies that align with project goals and community needs. Work closely with clients and community groups to ensure that all voices are heard and integrated into project planning and delivery.</w:t>
      </w:r>
    </w:p>
    <w:p w14:paraId="514D6760" w14:textId="753130A9" w:rsidR="009A2C83" w:rsidRPr="009A2C83" w:rsidRDefault="009A2C83" w:rsidP="00295417">
      <w:pPr>
        <w:pStyle w:val="ListParagraph"/>
        <w:numPr>
          <w:ilvl w:val="0"/>
          <w:numId w:val="20"/>
        </w:numPr>
        <w:spacing w:after="160" w:line="259" w:lineRule="auto"/>
        <w:jc w:val="both"/>
        <w:rPr>
          <w:rFonts w:ascii="Alaska" w:hAnsi="Alaska"/>
          <w:sz w:val="24"/>
          <w:szCs w:val="24"/>
          <w:lang w:val="en-US"/>
        </w:rPr>
      </w:pPr>
      <w:r w:rsidRPr="009A2C83">
        <w:rPr>
          <w:rFonts w:ascii="Alaska" w:hAnsi="Alaska"/>
          <w:sz w:val="24"/>
          <w:szCs w:val="24"/>
          <w:u w:val="single"/>
          <w:lang w:val="en-US"/>
        </w:rPr>
        <w:t>Communication &amp; Influence</w:t>
      </w:r>
      <w:r w:rsidRPr="009A2C83">
        <w:rPr>
          <w:rFonts w:ascii="Alaska" w:hAnsi="Alaska"/>
          <w:sz w:val="24"/>
          <w:szCs w:val="24"/>
          <w:lang w:val="en-US"/>
        </w:rPr>
        <w:t>: Enhance team and client communications by demonstrating strong verbal and written skills. Take a leadership role in influencing decisions and project directions through effective knowledge sharing.</w:t>
      </w:r>
    </w:p>
    <w:p w14:paraId="5178868A" w14:textId="06B7F9D1" w:rsidR="009A2C83" w:rsidRPr="009A2C83" w:rsidRDefault="009A2C83" w:rsidP="00295417">
      <w:pPr>
        <w:pStyle w:val="ListParagraph"/>
        <w:numPr>
          <w:ilvl w:val="0"/>
          <w:numId w:val="20"/>
        </w:numPr>
        <w:spacing w:after="160" w:line="259" w:lineRule="auto"/>
        <w:jc w:val="both"/>
        <w:rPr>
          <w:rFonts w:ascii="Alaska" w:hAnsi="Alaska"/>
          <w:sz w:val="24"/>
          <w:szCs w:val="24"/>
          <w:lang w:val="en-US"/>
        </w:rPr>
      </w:pPr>
      <w:r w:rsidRPr="009A2C83">
        <w:rPr>
          <w:rFonts w:ascii="Alaska" w:hAnsi="Alaska"/>
          <w:sz w:val="24"/>
          <w:szCs w:val="24"/>
          <w:u w:val="single"/>
          <w:lang w:val="en-US"/>
        </w:rPr>
        <w:t>Innovation &amp; Continuous Improvement:</w:t>
      </w:r>
      <w:r w:rsidRPr="009A2C83">
        <w:rPr>
          <w:rFonts w:ascii="Alaska" w:hAnsi="Alaska"/>
          <w:sz w:val="24"/>
          <w:szCs w:val="24"/>
          <w:lang w:val="en-US"/>
        </w:rPr>
        <w:t xml:space="preserve"> Identify opportunities for innovation within your work area, leading initiatives or pilot projects to test new approaches. Actively explore and implement AI and software enhancements to improve processes and outcomes.</w:t>
      </w:r>
    </w:p>
    <w:p w14:paraId="5ED68DA9" w14:textId="3FD9D80D" w:rsidR="009A2C83" w:rsidRPr="009A2C83" w:rsidRDefault="009A2C83" w:rsidP="00295417">
      <w:pPr>
        <w:pStyle w:val="ListParagraph"/>
        <w:numPr>
          <w:ilvl w:val="0"/>
          <w:numId w:val="20"/>
        </w:numPr>
        <w:spacing w:after="160" w:line="259" w:lineRule="auto"/>
        <w:jc w:val="both"/>
        <w:rPr>
          <w:rFonts w:ascii="Alaska" w:hAnsi="Alaska"/>
          <w:sz w:val="24"/>
          <w:szCs w:val="24"/>
          <w:lang w:val="en-US"/>
        </w:rPr>
      </w:pPr>
      <w:r w:rsidRPr="009A2C83">
        <w:rPr>
          <w:rFonts w:ascii="Alaska" w:hAnsi="Alaska"/>
          <w:sz w:val="24"/>
          <w:szCs w:val="24"/>
          <w:u w:val="single"/>
          <w:lang w:val="en-US"/>
        </w:rPr>
        <w:t>Health &amp; Safety Management:</w:t>
      </w:r>
      <w:r w:rsidRPr="009A2C83">
        <w:rPr>
          <w:rFonts w:ascii="Alaska" w:hAnsi="Alaska"/>
          <w:sz w:val="24"/>
          <w:szCs w:val="24"/>
          <w:lang w:val="en-US"/>
        </w:rPr>
        <w:t xml:space="preserve"> Manage health and safety aspects for project components, conducting thorough risk assessments and implementing safety plans. Lead safety initiatives to maintain a safe working environment and uphold </w:t>
      </w:r>
      <w:proofErr w:type="spellStart"/>
      <w:r w:rsidRPr="009A2C83">
        <w:rPr>
          <w:rFonts w:ascii="Alaska" w:hAnsi="Alaska"/>
          <w:sz w:val="24"/>
          <w:szCs w:val="24"/>
          <w:lang w:val="en-US"/>
        </w:rPr>
        <w:t>Ardent's</w:t>
      </w:r>
      <w:proofErr w:type="spellEnd"/>
      <w:r w:rsidRPr="009A2C83">
        <w:rPr>
          <w:rFonts w:ascii="Alaska" w:hAnsi="Alaska"/>
          <w:sz w:val="24"/>
          <w:szCs w:val="24"/>
          <w:lang w:val="en-US"/>
        </w:rPr>
        <w:t xml:space="preserve"> commitment to health and safety standards.</w:t>
      </w:r>
    </w:p>
    <w:p w14:paraId="3315D320" w14:textId="63C302FD" w:rsidR="009A2C83" w:rsidRPr="009A2C83" w:rsidRDefault="009A2C83" w:rsidP="00295417">
      <w:pPr>
        <w:pStyle w:val="ListParagraph"/>
        <w:numPr>
          <w:ilvl w:val="0"/>
          <w:numId w:val="20"/>
        </w:numPr>
        <w:spacing w:after="160" w:line="259" w:lineRule="auto"/>
        <w:jc w:val="both"/>
        <w:rPr>
          <w:rFonts w:ascii="Alaska" w:hAnsi="Alaska"/>
          <w:sz w:val="24"/>
          <w:szCs w:val="24"/>
          <w:lang w:val="en-US"/>
        </w:rPr>
      </w:pPr>
      <w:r w:rsidRPr="009A2C83">
        <w:rPr>
          <w:rFonts w:ascii="Alaska" w:hAnsi="Alaska"/>
          <w:sz w:val="24"/>
          <w:szCs w:val="24"/>
          <w:u w:val="single"/>
          <w:lang w:val="en-US"/>
        </w:rPr>
        <w:t>Regulatory Compliance:</w:t>
      </w:r>
      <w:r w:rsidRPr="009A2C83">
        <w:rPr>
          <w:rFonts w:ascii="Alaska" w:hAnsi="Alaska"/>
          <w:sz w:val="24"/>
          <w:szCs w:val="24"/>
          <w:lang w:val="en-US"/>
        </w:rPr>
        <w:t xml:space="preserve"> Apply your knowledge of regulatory requirements to ensure that projects comply with relevant laws and regulations. Navigate complex compliance issues and support the smooth execution of projects.</w:t>
      </w:r>
    </w:p>
    <w:p w14:paraId="31742AFF" w14:textId="3246EA15" w:rsidR="009A2C83" w:rsidRPr="009A2C83" w:rsidRDefault="009A2C83" w:rsidP="00295417">
      <w:pPr>
        <w:pStyle w:val="ListParagraph"/>
        <w:numPr>
          <w:ilvl w:val="0"/>
          <w:numId w:val="20"/>
        </w:numPr>
        <w:spacing w:after="160" w:line="259" w:lineRule="auto"/>
        <w:jc w:val="both"/>
        <w:rPr>
          <w:rFonts w:ascii="Alaska" w:hAnsi="Alaska"/>
          <w:sz w:val="24"/>
          <w:szCs w:val="24"/>
          <w:lang w:val="en-US"/>
        </w:rPr>
      </w:pPr>
      <w:r w:rsidRPr="009A2C83">
        <w:rPr>
          <w:rFonts w:ascii="Alaska" w:hAnsi="Alaska"/>
          <w:sz w:val="24"/>
          <w:szCs w:val="24"/>
          <w:u w:val="single"/>
          <w:lang w:val="en-US"/>
        </w:rPr>
        <w:t>Commercial &amp; Contract Management:</w:t>
      </w:r>
      <w:r w:rsidRPr="009A2C83">
        <w:rPr>
          <w:rFonts w:ascii="Alaska" w:hAnsi="Alaska"/>
          <w:sz w:val="24"/>
          <w:szCs w:val="24"/>
          <w:lang w:val="en-US"/>
        </w:rPr>
        <w:t xml:space="preserve"> Develop insights into contract reviews, terms and conditions, and participate in financial reporting. Ensure that project financials align with commercial objectives and support effective contract management.</w:t>
      </w:r>
    </w:p>
    <w:p w14:paraId="3B54BD77" w14:textId="77777777" w:rsidR="009A2C83" w:rsidRDefault="009A2C83" w:rsidP="00295417">
      <w:pPr>
        <w:pStyle w:val="ListParagraph"/>
        <w:numPr>
          <w:ilvl w:val="0"/>
          <w:numId w:val="20"/>
        </w:numPr>
        <w:spacing w:after="160" w:line="259" w:lineRule="auto"/>
        <w:jc w:val="both"/>
        <w:rPr>
          <w:rFonts w:ascii="Alaska" w:hAnsi="Alaska"/>
          <w:sz w:val="24"/>
          <w:szCs w:val="24"/>
          <w:lang w:val="en-US"/>
        </w:rPr>
      </w:pPr>
      <w:r w:rsidRPr="009A2C83">
        <w:rPr>
          <w:rFonts w:ascii="Alaska" w:hAnsi="Alaska"/>
          <w:sz w:val="24"/>
          <w:szCs w:val="24"/>
          <w:u w:val="single"/>
          <w:lang w:val="en-US"/>
        </w:rPr>
        <w:lastRenderedPageBreak/>
        <w:t>Work Winning &amp; Business Development:</w:t>
      </w:r>
      <w:r w:rsidRPr="009A2C83">
        <w:rPr>
          <w:rFonts w:ascii="Alaska" w:hAnsi="Alaska"/>
          <w:sz w:val="24"/>
          <w:szCs w:val="24"/>
          <w:lang w:val="en-US"/>
        </w:rPr>
        <w:t xml:space="preserve"> Play a key role in cultivating existing client relationships and pursuing new opportunities. Coordinate bid components and inputs to ensure alignment with client requirements and enhance the quality of proposals.</w:t>
      </w:r>
    </w:p>
    <w:p w14:paraId="294A4051" w14:textId="77777777" w:rsidR="00A634F0" w:rsidRPr="00C07260" w:rsidRDefault="00A634F0" w:rsidP="00295417">
      <w:pPr>
        <w:pStyle w:val="ListParagraph"/>
        <w:spacing w:after="160" w:line="259" w:lineRule="auto"/>
        <w:jc w:val="both"/>
        <w:rPr>
          <w:rFonts w:ascii="Alaska" w:hAnsi="Alaska"/>
          <w:sz w:val="24"/>
          <w:szCs w:val="24"/>
          <w:lang w:val="en-US"/>
        </w:rPr>
      </w:pPr>
    </w:p>
    <w:p w14:paraId="06CE7E74" w14:textId="40F086FA" w:rsidR="00C07260" w:rsidRPr="0015028A" w:rsidRDefault="0015028A" w:rsidP="00295417">
      <w:pPr>
        <w:spacing w:after="100" w:afterAutospacing="1"/>
        <w:contextualSpacing/>
        <w:jc w:val="both"/>
        <w:rPr>
          <w:rFonts w:ascii="Alaska" w:hAnsi="Alaska" w:cs="Arial"/>
          <w:b/>
          <w:bCs/>
          <w:sz w:val="24"/>
          <w:szCs w:val="24"/>
          <w:u w:val="single"/>
        </w:rPr>
      </w:pPr>
      <w:r w:rsidRPr="00C07260">
        <w:rPr>
          <w:rFonts w:ascii="Alaska" w:hAnsi="Alaska" w:cs="Arial"/>
          <w:b/>
          <w:bCs/>
          <w:sz w:val="24"/>
          <w:szCs w:val="24"/>
          <w:u w:val="single"/>
        </w:rPr>
        <w:t xml:space="preserve">Technical Knowledge, Skills &amp; Experience Required: </w:t>
      </w:r>
    </w:p>
    <w:p w14:paraId="371CDBE0" w14:textId="77777777" w:rsidR="00C07260" w:rsidRPr="00C07260" w:rsidRDefault="00C07260" w:rsidP="00295417">
      <w:pPr>
        <w:jc w:val="both"/>
        <w:rPr>
          <w:rFonts w:ascii="Alaska" w:hAnsi="Alaska"/>
          <w:b/>
          <w:bCs/>
          <w:sz w:val="24"/>
          <w:szCs w:val="24"/>
          <w:lang w:val="en-US"/>
        </w:rPr>
      </w:pPr>
    </w:p>
    <w:p w14:paraId="12AE74DC" w14:textId="77777777" w:rsidR="00F36FA3" w:rsidRPr="00F36FA3" w:rsidRDefault="00F36FA3" w:rsidP="00295417">
      <w:pPr>
        <w:pStyle w:val="ListParagraph"/>
        <w:numPr>
          <w:ilvl w:val="0"/>
          <w:numId w:val="21"/>
        </w:numPr>
        <w:jc w:val="both"/>
        <w:rPr>
          <w:rFonts w:ascii="Alaska" w:hAnsi="Alaska"/>
          <w:sz w:val="24"/>
          <w:szCs w:val="24"/>
          <w:lang w:val="en-US"/>
        </w:rPr>
      </w:pPr>
      <w:r w:rsidRPr="00F36FA3">
        <w:rPr>
          <w:rFonts w:ascii="Alaska" w:hAnsi="Alaska"/>
          <w:sz w:val="24"/>
          <w:szCs w:val="24"/>
          <w:u w:val="single"/>
          <w:lang w:val="en-US"/>
        </w:rPr>
        <w:t>Sector Experience:</w:t>
      </w:r>
      <w:r w:rsidRPr="00F36FA3">
        <w:rPr>
          <w:rFonts w:ascii="Alaska" w:hAnsi="Alaska"/>
          <w:sz w:val="24"/>
          <w:szCs w:val="24"/>
          <w:lang w:val="en-US"/>
        </w:rPr>
        <w:t xml:space="preserve"> Extensive experience in stakeholder engagement and public consultation for renewable energy projects, particularly wind and solar, or within the utilities sector.</w:t>
      </w:r>
    </w:p>
    <w:p w14:paraId="49C5DBD6" w14:textId="77777777" w:rsidR="00F36FA3" w:rsidRPr="00F36FA3" w:rsidRDefault="00F36FA3" w:rsidP="00295417">
      <w:pPr>
        <w:pStyle w:val="ListParagraph"/>
        <w:numPr>
          <w:ilvl w:val="0"/>
          <w:numId w:val="21"/>
        </w:numPr>
        <w:jc w:val="both"/>
        <w:rPr>
          <w:rFonts w:ascii="Alaska" w:hAnsi="Alaska"/>
          <w:sz w:val="24"/>
          <w:szCs w:val="24"/>
          <w:lang w:val="en-US"/>
        </w:rPr>
      </w:pPr>
      <w:r w:rsidRPr="00F36FA3">
        <w:rPr>
          <w:rFonts w:ascii="Alaska" w:hAnsi="Alaska"/>
          <w:sz w:val="24"/>
          <w:szCs w:val="24"/>
          <w:u w:val="single"/>
          <w:lang w:val="en-US"/>
        </w:rPr>
        <w:t>Project Management:</w:t>
      </w:r>
      <w:r w:rsidRPr="00F36FA3">
        <w:rPr>
          <w:rFonts w:ascii="Alaska" w:hAnsi="Alaska"/>
          <w:sz w:val="24"/>
          <w:szCs w:val="24"/>
          <w:lang w:val="en-US"/>
        </w:rPr>
        <w:t xml:space="preserve"> Proven track record in managing complex consultation processes for major infrastructure projects, with strong capabilities in project management and resource coordination.</w:t>
      </w:r>
    </w:p>
    <w:p w14:paraId="468F7842" w14:textId="77777777" w:rsidR="00F36FA3" w:rsidRPr="00F36FA3" w:rsidRDefault="00F36FA3" w:rsidP="00295417">
      <w:pPr>
        <w:pStyle w:val="ListParagraph"/>
        <w:numPr>
          <w:ilvl w:val="0"/>
          <w:numId w:val="21"/>
        </w:numPr>
        <w:jc w:val="both"/>
        <w:rPr>
          <w:rFonts w:ascii="Alaska" w:hAnsi="Alaska"/>
          <w:sz w:val="24"/>
          <w:szCs w:val="24"/>
          <w:lang w:val="en-US"/>
        </w:rPr>
      </w:pPr>
      <w:r w:rsidRPr="00F36FA3">
        <w:rPr>
          <w:rFonts w:ascii="Alaska" w:hAnsi="Alaska"/>
          <w:sz w:val="24"/>
          <w:szCs w:val="24"/>
          <w:u w:val="single"/>
          <w:lang w:val="en-US"/>
        </w:rPr>
        <w:t>Leadership Skills:</w:t>
      </w:r>
      <w:r w:rsidRPr="00F36FA3">
        <w:rPr>
          <w:rFonts w:ascii="Alaska" w:hAnsi="Alaska"/>
          <w:sz w:val="24"/>
          <w:szCs w:val="24"/>
          <w:lang w:val="en-US"/>
        </w:rPr>
        <w:t xml:space="preserve"> Significant experience in leading teams or project components, with a focus on fostering a collaborative, innovative, and high-performing work environment.</w:t>
      </w:r>
    </w:p>
    <w:p w14:paraId="09055BD0" w14:textId="77777777" w:rsidR="00F36FA3" w:rsidRPr="00F36FA3" w:rsidRDefault="00F36FA3" w:rsidP="00295417">
      <w:pPr>
        <w:pStyle w:val="ListParagraph"/>
        <w:numPr>
          <w:ilvl w:val="0"/>
          <w:numId w:val="21"/>
        </w:numPr>
        <w:jc w:val="both"/>
        <w:rPr>
          <w:rFonts w:ascii="Alaska" w:hAnsi="Alaska"/>
          <w:sz w:val="24"/>
          <w:szCs w:val="24"/>
          <w:lang w:val="en-US"/>
        </w:rPr>
      </w:pPr>
      <w:r w:rsidRPr="00F36FA3">
        <w:rPr>
          <w:rFonts w:ascii="Alaska" w:hAnsi="Alaska"/>
          <w:sz w:val="24"/>
          <w:szCs w:val="24"/>
          <w:u w:val="single"/>
          <w:lang w:val="en-US"/>
        </w:rPr>
        <w:t>Communication &amp; Influence:</w:t>
      </w:r>
      <w:r w:rsidRPr="00F36FA3">
        <w:rPr>
          <w:rFonts w:ascii="Alaska" w:hAnsi="Alaska"/>
          <w:sz w:val="24"/>
          <w:szCs w:val="24"/>
          <w:lang w:val="en-US"/>
        </w:rPr>
        <w:t xml:space="preserve"> Exceptional communication skills, with the ability to influence and engage with a diverse range of stakeholders, including clients, community groups, and government bodies.</w:t>
      </w:r>
    </w:p>
    <w:p w14:paraId="2D9FFA41" w14:textId="77777777" w:rsidR="00F36FA3" w:rsidRPr="00F36FA3" w:rsidRDefault="00F36FA3" w:rsidP="00295417">
      <w:pPr>
        <w:pStyle w:val="ListParagraph"/>
        <w:numPr>
          <w:ilvl w:val="0"/>
          <w:numId w:val="21"/>
        </w:numPr>
        <w:jc w:val="both"/>
        <w:rPr>
          <w:rFonts w:ascii="Alaska" w:hAnsi="Alaska"/>
          <w:sz w:val="24"/>
          <w:szCs w:val="24"/>
          <w:lang w:val="en-US"/>
        </w:rPr>
      </w:pPr>
      <w:r w:rsidRPr="00F36FA3">
        <w:rPr>
          <w:rFonts w:ascii="Alaska" w:hAnsi="Alaska"/>
          <w:sz w:val="24"/>
          <w:szCs w:val="24"/>
          <w:u w:val="single"/>
          <w:lang w:val="en-US"/>
        </w:rPr>
        <w:t>Regulatory Knowledge:</w:t>
      </w:r>
      <w:r w:rsidRPr="00F36FA3">
        <w:rPr>
          <w:rFonts w:ascii="Alaska" w:hAnsi="Alaska"/>
          <w:sz w:val="24"/>
          <w:szCs w:val="24"/>
          <w:lang w:val="en-US"/>
        </w:rPr>
        <w:t xml:space="preserve"> In-depth knowledge of UK and Irish planning regimes, particularly as they pertain to NSIPs and large-scale infrastructure projects.</w:t>
      </w:r>
    </w:p>
    <w:p w14:paraId="6D505239" w14:textId="77777777" w:rsidR="00F36FA3" w:rsidRPr="00F36FA3" w:rsidRDefault="00F36FA3" w:rsidP="00295417">
      <w:pPr>
        <w:pStyle w:val="ListParagraph"/>
        <w:numPr>
          <w:ilvl w:val="0"/>
          <w:numId w:val="21"/>
        </w:numPr>
        <w:jc w:val="both"/>
        <w:rPr>
          <w:rFonts w:ascii="Alaska" w:hAnsi="Alaska"/>
          <w:sz w:val="24"/>
          <w:szCs w:val="24"/>
          <w:lang w:val="en-US"/>
        </w:rPr>
      </w:pPr>
      <w:r w:rsidRPr="00F36FA3">
        <w:rPr>
          <w:rFonts w:ascii="Alaska" w:hAnsi="Alaska"/>
          <w:sz w:val="24"/>
          <w:szCs w:val="24"/>
          <w:u w:val="single"/>
          <w:lang w:val="en-US"/>
        </w:rPr>
        <w:t>Innovation &amp; Digital Literacy:</w:t>
      </w:r>
      <w:r w:rsidRPr="00F36FA3">
        <w:rPr>
          <w:rFonts w:ascii="Alaska" w:hAnsi="Alaska"/>
          <w:sz w:val="24"/>
          <w:szCs w:val="24"/>
          <w:lang w:val="en-US"/>
        </w:rPr>
        <w:t xml:space="preserve"> Familiarity with digital engagement tools and platforms, including AI tools. A proactive approach to exploring and implementing innovative practices.</w:t>
      </w:r>
    </w:p>
    <w:p w14:paraId="34900D7E" w14:textId="3D6F40E7" w:rsidR="00EF4A80" w:rsidRPr="00F36FA3" w:rsidRDefault="00F36FA3" w:rsidP="00295417">
      <w:pPr>
        <w:pStyle w:val="ListParagraph"/>
        <w:numPr>
          <w:ilvl w:val="0"/>
          <w:numId w:val="21"/>
        </w:numPr>
        <w:jc w:val="both"/>
        <w:rPr>
          <w:rFonts w:ascii="Alaska" w:hAnsi="Alaska"/>
          <w:sz w:val="24"/>
          <w:szCs w:val="24"/>
          <w:lang w:val="en-US"/>
        </w:rPr>
      </w:pPr>
      <w:r w:rsidRPr="00F36FA3">
        <w:rPr>
          <w:rFonts w:ascii="Alaska" w:hAnsi="Alaska"/>
          <w:sz w:val="24"/>
          <w:szCs w:val="24"/>
          <w:u w:val="single"/>
          <w:lang w:val="en-US"/>
        </w:rPr>
        <w:t>Client Focus</w:t>
      </w:r>
      <w:r w:rsidRPr="00F36FA3">
        <w:rPr>
          <w:rFonts w:ascii="Alaska" w:hAnsi="Alaska"/>
          <w:sz w:val="24"/>
          <w:szCs w:val="24"/>
          <w:lang w:val="en-US"/>
        </w:rPr>
        <w:t>: An understanding of client needs and the ability to build and maintain strong client relationships. Experience in managing client communications and ensuring client satisfaction is crucial</w:t>
      </w:r>
    </w:p>
    <w:p w14:paraId="0FB7E968" w14:textId="77777777" w:rsidR="00F36FA3" w:rsidRDefault="00F36FA3" w:rsidP="00295417">
      <w:pPr>
        <w:jc w:val="both"/>
        <w:rPr>
          <w:rFonts w:ascii="Alaska" w:hAnsi="Alaska"/>
          <w:sz w:val="24"/>
          <w:szCs w:val="24"/>
          <w:lang w:val="en-US"/>
        </w:rPr>
      </w:pPr>
    </w:p>
    <w:p w14:paraId="69C70162" w14:textId="77777777" w:rsidR="00EF4A80" w:rsidRPr="00EF4A80" w:rsidRDefault="00EF4A80" w:rsidP="00295417">
      <w:pPr>
        <w:spacing w:after="100" w:afterAutospacing="1"/>
        <w:contextualSpacing/>
        <w:jc w:val="both"/>
        <w:rPr>
          <w:rFonts w:ascii="Alaska" w:hAnsi="Alaska" w:cs="Arial"/>
          <w:b/>
          <w:bCs/>
          <w:sz w:val="24"/>
          <w:szCs w:val="24"/>
          <w:u w:val="single"/>
        </w:rPr>
      </w:pPr>
      <w:r w:rsidRPr="00EF4A80">
        <w:rPr>
          <w:rFonts w:ascii="Alaska" w:hAnsi="Alaska" w:cs="Arial"/>
          <w:b/>
          <w:bCs/>
          <w:sz w:val="24"/>
          <w:szCs w:val="24"/>
          <w:u w:val="single"/>
        </w:rPr>
        <w:t>Why This Role?</w:t>
      </w:r>
    </w:p>
    <w:p w14:paraId="128CFD12" w14:textId="77777777" w:rsidR="00EF4A80" w:rsidRPr="00EF4A80" w:rsidRDefault="00EF4A80" w:rsidP="00295417">
      <w:pPr>
        <w:jc w:val="both"/>
        <w:rPr>
          <w:rFonts w:ascii="Alaska" w:hAnsi="Alaska"/>
          <w:sz w:val="24"/>
          <w:szCs w:val="24"/>
          <w:lang w:val="en-US"/>
        </w:rPr>
      </w:pPr>
    </w:p>
    <w:p w14:paraId="5FE91DD3" w14:textId="171619F8" w:rsidR="00BB2DB0" w:rsidRDefault="00F36FA3" w:rsidP="00295417">
      <w:pPr>
        <w:jc w:val="both"/>
        <w:rPr>
          <w:rFonts w:ascii="Alaska" w:hAnsi="Alaska"/>
          <w:sz w:val="24"/>
          <w:szCs w:val="24"/>
          <w:lang w:val="en-US"/>
        </w:rPr>
      </w:pPr>
      <w:r w:rsidRPr="00F36FA3">
        <w:rPr>
          <w:rFonts w:ascii="Alaska" w:hAnsi="Alaska"/>
          <w:sz w:val="24"/>
          <w:szCs w:val="24"/>
          <w:lang w:val="en-US"/>
        </w:rPr>
        <w:t>As a Senior Engagement Consultant at Ardent, you will be at the forefront of some of the most critical infrastructure projects driving the UK and Ireland's transition to a Net Zero future. This role offers you the chance to lead teams, influence project outcomes, and make a significant impact on the communities we serve. If you are passionate about renewable energy, utilities, and making a real difference through stakeholder engagement, this is the perfect opportunity for you.</w:t>
      </w:r>
    </w:p>
    <w:p w14:paraId="7CAB67E3" w14:textId="77777777" w:rsidR="00F36FA3" w:rsidRPr="00EF4A80" w:rsidRDefault="00F36FA3" w:rsidP="00295417">
      <w:pPr>
        <w:jc w:val="both"/>
        <w:rPr>
          <w:rFonts w:ascii="Alaska" w:hAnsi="Alaska"/>
          <w:sz w:val="24"/>
          <w:szCs w:val="24"/>
          <w:lang w:val="en-US"/>
        </w:rPr>
      </w:pPr>
    </w:p>
    <w:p w14:paraId="661FA10A" w14:textId="77777777" w:rsidR="00EF4A80" w:rsidRPr="00EF4A80" w:rsidRDefault="00EF4A80" w:rsidP="00295417">
      <w:pPr>
        <w:spacing w:after="100" w:afterAutospacing="1"/>
        <w:contextualSpacing/>
        <w:jc w:val="both"/>
        <w:rPr>
          <w:rFonts w:ascii="Alaska" w:hAnsi="Alaska" w:cs="Arial"/>
          <w:b/>
          <w:bCs/>
          <w:sz w:val="24"/>
          <w:szCs w:val="24"/>
          <w:u w:val="single"/>
        </w:rPr>
      </w:pPr>
      <w:r w:rsidRPr="00EF4A80">
        <w:rPr>
          <w:rFonts w:ascii="Alaska" w:hAnsi="Alaska" w:cs="Arial"/>
          <w:b/>
          <w:bCs/>
          <w:sz w:val="24"/>
          <w:szCs w:val="24"/>
          <w:u w:val="single"/>
        </w:rPr>
        <w:t>Why Now?</w:t>
      </w:r>
    </w:p>
    <w:p w14:paraId="6671F963" w14:textId="77777777" w:rsidR="00EF4A80" w:rsidRPr="00EF4A80" w:rsidRDefault="00EF4A80" w:rsidP="00295417">
      <w:pPr>
        <w:jc w:val="both"/>
        <w:rPr>
          <w:rFonts w:ascii="Alaska" w:hAnsi="Alaska"/>
          <w:sz w:val="24"/>
          <w:szCs w:val="24"/>
          <w:lang w:val="en-US"/>
        </w:rPr>
      </w:pPr>
    </w:p>
    <w:p w14:paraId="7E20BA98" w14:textId="77777777" w:rsidR="00BB2DB0" w:rsidRPr="00BB2DB0" w:rsidRDefault="00BB2DB0" w:rsidP="00295417">
      <w:pPr>
        <w:jc w:val="both"/>
        <w:rPr>
          <w:rFonts w:ascii="Alaska" w:hAnsi="Alaska"/>
          <w:sz w:val="24"/>
          <w:szCs w:val="24"/>
          <w:lang w:val="en-US"/>
        </w:rPr>
      </w:pPr>
      <w:r w:rsidRPr="00BB2DB0">
        <w:rPr>
          <w:rFonts w:ascii="Alaska" w:hAnsi="Alaska"/>
          <w:sz w:val="24"/>
          <w:szCs w:val="24"/>
          <w:lang w:val="en-US"/>
        </w:rPr>
        <w:t>Ardent is a fast-growing company at a pivotal point in its journey, with an increasing portfolio of projects across the renewables, utilities, transport, and regeneration sectors. There has never been a more exciting time to join our team. As we continue to expand our operations, we are looking for passionate and driven individuals who are ready to grow with us.</w:t>
      </w:r>
    </w:p>
    <w:p w14:paraId="48A367CF" w14:textId="77777777" w:rsidR="00BB2DB0" w:rsidRPr="00BB2DB0" w:rsidRDefault="00BB2DB0" w:rsidP="00295417">
      <w:pPr>
        <w:jc w:val="both"/>
        <w:rPr>
          <w:rFonts w:ascii="Alaska" w:hAnsi="Alaska"/>
          <w:sz w:val="24"/>
          <w:szCs w:val="24"/>
          <w:lang w:val="en-US"/>
        </w:rPr>
      </w:pPr>
    </w:p>
    <w:p w14:paraId="00D0E558" w14:textId="08338827" w:rsidR="00EF4A80" w:rsidRPr="00EF4A80" w:rsidRDefault="00F36FA3" w:rsidP="00295417">
      <w:pPr>
        <w:jc w:val="both"/>
        <w:rPr>
          <w:rFonts w:ascii="Alaska" w:hAnsi="Alaska"/>
          <w:sz w:val="24"/>
          <w:szCs w:val="24"/>
          <w:lang w:val="en-US"/>
        </w:rPr>
      </w:pPr>
      <w:r w:rsidRPr="00F36FA3">
        <w:rPr>
          <w:rFonts w:ascii="Alaska" w:hAnsi="Alaska"/>
          <w:sz w:val="24"/>
          <w:szCs w:val="24"/>
          <w:lang w:val="en-US"/>
        </w:rPr>
        <w:lastRenderedPageBreak/>
        <w:t xml:space="preserve">Ardent is a fast-growing company with an ever-expanding portfolio of projects </w:t>
      </w:r>
      <w:r>
        <w:rPr>
          <w:rFonts w:ascii="Alaska" w:hAnsi="Alaska"/>
          <w:sz w:val="24"/>
          <w:szCs w:val="24"/>
          <w:lang w:val="en-US"/>
        </w:rPr>
        <w:t xml:space="preserve">particularly </w:t>
      </w:r>
      <w:r w:rsidRPr="00F36FA3">
        <w:rPr>
          <w:rFonts w:ascii="Alaska" w:hAnsi="Alaska"/>
          <w:sz w:val="24"/>
          <w:szCs w:val="24"/>
          <w:lang w:val="en-US"/>
        </w:rPr>
        <w:t>in the renewables and utilities sectors. The demand for innovative and effective stakeholder engagement is higher than ever, and we need leaders like you to help us meet these challenges. By joining us now, you will be part of a dynamic team that is setting new standards in the industry and driving positive change.</w:t>
      </w:r>
    </w:p>
    <w:p w14:paraId="0AEF7E71" w14:textId="77777777" w:rsidR="00EF4A80" w:rsidRPr="00C07260" w:rsidRDefault="00EF4A80" w:rsidP="00EF4A80">
      <w:pPr>
        <w:jc w:val="both"/>
        <w:rPr>
          <w:rFonts w:ascii="Alaska" w:hAnsi="Alaska" w:cs="Arial"/>
          <w:sz w:val="24"/>
          <w:szCs w:val="24"/>
        </w:rPr>
      </w:pPr>
    </w:p>
    <w:p w14:paraId="096311F1" w14:textId="628F1223" w:rsidR="00227447" w:rsidRPr="00C07260" w:rsidRDefault="00227447" w:rsidP="009529F1">
      <w:pPr>
        <w:spacing w:after="100" w:afterAutospacing="1"/>
        <w:ind w:left="360"/>
        <w:jc w:val="both"/>
        <w:rPr>
          <w:rFonts w:ascii="Alaska" w:hAnsi="Alaska" w:cs="Arial"/>
          <w:b/>
          <w:bCs/>
          <w:sz w:val="24"/>
          <w:szCs w:val="24"/>
          <w:u w:val="single"/>
        </w:rPr>
      </w:pPr>
      <w:r w:rsidRPr="00C07260">
        <w:rPr>
          <w:rFonts w:ascii="Alaska" w:hAnsi="Alaska" w:cs="Arial"/>
          <w:b/>
          <w:bCs/>
          <w:sz w:val="24"/>
          <w:szCs w:val="24"/>
          <w:u w:val="single"/>
        </w:rPr>
        <w:t xml:space="preserve">Behavioural </w:t>
      </w:r>
      <w:r w:rsidR="00DE6A27" w:rsidRPr="00C07260">
        <w:rPr>
          <w:rFonts w:ascii="Alaska" w:hAnsi="Alaska" w:cs="Arial"/>
          <w:b/>
          <w:bCs/>
          <w:sz w:val="24"/>
          <w:szCs w:val="24"/>
          <w:u w:val="single"/>
        </w:rPr>
        <w:t>Skills</w:t>
      </w:r>
      <w:r w:rsidR="00291D3A" w:rsidRPr="00C07260">
        <w:rPr>
          <w:rFonts w:ascii="Alaska" w:hAnsi="Alaska" w:cs="Arial"/>
          <w:b/>
          <w:bCs/>
          <w:sz w:val="24"/>
          <w:szCs w:val="24"/>
          <w:u w:val="single"/>
        </w:rPr>
        <w:t xml:space="preserve"> Required (Based on our Values)</w:t>
      </w:r>
      <w:r w:rsidR="00C814F9" w:rsidRPr="00C07260">
        <w:rPr>
          <w:rFonts w:ascii="Alaska" w:hAnsi="Alaska" w:cs="Arial"/>
          <w:b/>
          <w:bCs/>
          <w:sz w:val="24"/>
          <w:szCs w:val="24"/>
          <w:u w:val="single"/>
        </w:rPr>
        <w:t xml:space="preserve"> </w:t>
      </w:r>
      <w:r w:rsidR="00291D3A" w:rsidRPr="00C07260">
        <w:rPr>
          <w:rFonts w:ascii="Alaska" w:hAnsi="Alaska" w:cs="Arial"/>
          <w:b/>
          <w:bCs/>
          <w:sz w:val="24"/>
          <w:szCs w:val="24"/>
          <w:u w:val="single"/>
        </w:rPr>
        <w:t>:</w:t>
      </w:r>
    </w:p>
    <w:p w14:paraId="056791A9" w14:textId="09CB71BE" w:rsidR="00C814F9" w:rsidRDefault="00C814F9" w:rsidP="00727D28">
      <w:pPr>
        <w:pStyle w:val="ListParagraph"/>
        <w:numPr>
          <w:ilvl w:val="0"/>
          <w:numId w:val="12"/>
        </w:numPr>
        <w:spacing w:after="100" w:afterAutospacing="1"/>
        <w:jc w:val="both"/>
        <w:rPr>
          <w:rFonts w:ascii="Alaska" w:eastAsia="Times New Roman" w:hAnsi="Alaska"/>
          <w:color w:val="000000"/>
          <w:sz w:val="24"/>
          <w:szCs w:val="24"/>
        </w:rPr>
      </w:pPr>
      <w:r w:rsidRPr="00C07260">
        <w:rPr>
          <w:rFonts w:ascii="Alaska" w:eastAsia="Times New Roman" w:hAnsi="Alaska"/>
          <w:b/>
          <w:bCs/>
          <w:color w:val="000000"/>
          <w:sz w:val="24"/>
          <w:szCs w:val="24"/>
        </w:rPr>
        <w:t>Thirst for Knowledge</w:t>
      </w:r>
      <w:r w:rsidRPr="00C07260">
        <w:rPr>
          <w:rFonts w:ascii="Alaska" w:eastAsia="Times New Roman" w:hAnsi="Alaska"/>
          <w:color w:val="000000"/>
          <w:sz w:val="24"/>
          <w:szCs w:val="24"/>
        </w:rPr>
        <w:t xml:space="preserve"> </w:t>
      </w:r>
      <w:r w:rsidR="00727D28" w:rsidRPr="00C07260">
        <w:rPr>
          <w:rFonts w:ascii="Alaska" w:eastAsia="Times New Roman" w:hAnsi="Alaska"/>
          <w:i/>
          <w:iCs/>
          <w:color w:val="000000"/>
          <w:sz w:val="24"/>
          <w:szCs w:val="24"/>
        </w:rPr>
        <w:t>(</w:t>
      </w:r>
      <w:r w:rsidRPr="00C07260">
        <w:rPr>
          <w:rFonts w:ascii="Alaska" w:eastAsia="Times New Roman" w:hAnsi="Alaska"/>
          <w:i/>
          <w:iCs/>
          <w:color w:val="000000"/>
          <w:sz w:val="24"/>
          <w:szCs w:val="24"/>
        </w:rPr>
        <w:t>We embrace opportunities to learn and improve for personal and professional growth</w:t>
      </w:r>
      <w:r w:rsidR="00727D28" w:rsidRPr="00C07260">
        <w:rPr>
          <w:rFonts w:ascii="Alaska" w:eastAsia="Times New Roman" w:hAnsi="Alaska"/>
          <w:i/>
          <w:iCs/>
          <w:color w:val="000000"/>
          <w:sz w:val="24"/>
          <w:szCs w:val="24"/>
        </w:rPr>
        <w:t xml:space="preserve">) - </w:t>
      </w:r>
      <w:r w:rsidRPr="00C07260">
        <w:rPr>
          <w:rFonts w:ascii="Alaska" w:eastAsia="Times New Roman" w:hAnsi="Alaska"/>
          <w:color w:val="000000"/>
          <w:sz w:val="24"/>
          <w:szCs w:val="24"/>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6166A930" w14:textId="77777777" w:rsidR="00295417" w:rsidRPr="00C07260" w:rsidRDefault="00295417" w:rsidP="00295417">
      <w:pPr>
        <w:pStyle w:val="ListParagraph"/>
        <w:spacing w:after="100" w:afterAutospacing="1"/>
        <w:jc w:val="both"/>
        <w:rPr>
          <w:rFonts w:ascii="Alaska" w:eastAsia="Times New Roman" w:hAnsi="Alaska"/>
          <w:color w:val="000000"/>
          <w:sz w:val="24"/>
          <w:szCs w:val="24"/>
        </w:rPr>
      </w:pPr>
    </w:p>
    <w:p w14:paraId="7EFE6928" w14:textId="66975558" w:rsidR="00C814F9" w:rsidRPr="00C07260" w:rsidRDefault="00C814F9" w:rsidP="00727D28">
      <w:pPr>
        <w:pStyle w:val="ListParagraph"/>
        <w:numPr>
          <w:ilvl w:val="0"/>
          <w:numId w:val="12"/>
        </w:numPr>
        <w:spacing w:after="100" w:afterAutospacing="1"/>
        <w:jc w:val="both"/>
        <w:rPr>
          <w:rFonts w:ascii="Alaska" w:eastAsia="Times New Roman" w:hAnsi="Alaska"/>
          <w:color w:val="000000"/>
          <w:sz w:val="24"/>
          <w:szCs w:val="24"/>
        </w:rPr>
      </w:pPr>
      <w:r w:rsidRPr="00C07260">
        <w:rPr>
          <w:rFonts w:ascii="Alaska" w:eastAsia="Times New Roman" w:hAnsi="Alaska"/>
          <w:b/>
          <w:bCs/>
          <w:color w:val="000000"/>
          <w:sz w:val="24"/>
          <w:szCs w:val="24"/>
        </w:rPr>
        <w:t>Own It</w:t>
      </w:r>
      <w:r w:rsidRPr="00C07260">
        <w:rPr>
          <w:rFonts w:ascii="Alaska" w:eastAsia="Times New Roman" w:hAnsi="Alaska"/>
          <w:color w:val="000000"/>
          <w:sz w:val="24"/>
          <w:szCs w:val="24"/>
        </w:rPr>
        <w:t xml:space="preserve"> </w:t>
      </w:r>
      <w:r w:rsidR="00727D28" w:rsidRPr="00C07260">
        <w:rPr>
          <w:rFonts w:ascii="Alaska" w:eastAsia="Times New Roman" w:hAnsi="Alaska"/>
          <w:i/>
          <w:iCs/>
          <w:color w:val="000000"/>
          <w:sz w:val="24"/>
          <w:szCs w:val="24"/>
        </w:rPr>
        <w:t>(</w:t>
      </w:r>
      <w:r w:rsidRPr="00C07260">
        <w:rPr>
          <w:rFonts w:ascii="Alaska" w:eastAsia="Times New Roman" w:hAnsi="Alaska"/>
          <w:i/>
          <w:iCs/>
          <w:color w:val="000000"/>
          <w:sz w:val="24"/>
          <w:szCs w:val="24"/>
        </w:rPr>
        <w:t>We do what we say we will. We own our individual actions, are accountable for them and take pride in adding value</w:t>
      </w:r>
      <w:r w:rsidR="00727D28" w:rsidRPr="00C07260">
        <w:rPr>
          <w:rFonts w:ascii="Alaska" w:eastAsia="Times New Roman" w:hAnsi="Alaska"/>
          <w:i/>
          <w:iCs/>
          <w:color w:val="000000"/>
          <w:sz w:val="24"/>
          <w:szCs w:val="24"/>
        </w:rPr>
        <w:t>)</w:t>
      </w:r>
      <w:r w:rsidR="00727D28" w:rsidRPr="00C07260">
        <w:rPr>
          <w:rFonts w:ascii="Alaska" w:eastAsia="Times New Roman" w:hAnsi="Alaska"/>
          <w:color w:val="000000"/>
          <w:sz w:val="24"/>
          <w:szCs w:val="24"/>
        </w:rPr>
        <w:t xml:space="preserve"> - </w:t>
      </w:r>
      <w:r w:rsidRPr="00C07260">
        <w:rPr>
          <w:rFonts w:ascii="Alaska" w:eastAsia="Times New Roman" w:hAnsi="Alaska"/>
          <w:color w:val="000000"/>
          <w:sz w:val="24"/>
          <w:szCs w:val="24"/>
        </w:rPr>
        <w:t>Act like it matters, take pride and caring about the outcome of people in your team, or who you work with, and your clients objectives.</w:t>
      </w:r>
    </w:p>
    <w:p w14:paraId="069A6A0F" w14:textId="77777777" w:rsidR="00727D28" w:rsidRPr="00C07260" w:rsidRDefault="00727D28" w:rsidP="00727D28">
      <w:pPr>
        <w:pStyle w:val="ListParagraph"/>
        <w:spacing w:after="100" w:afterAutospacing="1"/>
        <w:jc w:val="both"/>
        <w:rPr>
          <w:rFonts w:ascii="Alaska" w:eastAsia="Times New Roman" w:hAnsi="Alaska"/>
          <w:color w:val="000000"/>
          <w:sz w:val="24"/>
          <w:szCs w:val="24"/>
        </w:rPr>
      </w:pPr>
    </w:p>
    <w:p w14:paraId="057CEDC0" w14:textId="42E3E31B" w:rsidR="00727D28" w:rsidRPr="00C07260" w:rsidRDefault="00C814F9" w:rsidP="00EB30C8">
      <w:pPr>
        <w:pStyle w:val="ListParagraph"/>
        <w:numPr>
          <w:ilvl w:val="0"/>
          <w:numId w:val="12"/>
        </w:numPr>
        <w:spacing w:after="100" w:afterAutospacing="1"/>
        <w:jc w:val="both"/>
        <w:rPr>
          <w:rFonts w:ascii="Alaska" w:eastAsia="Times New Roman" w:hAnsi="Alaska"/>
          <w:i/>
          <w:iCs/>
          <w:color w:val="000000"/>
          <w:sz w:val="24"/>
          <w:szCs w:val="24"/>
        </w:rPr>
      </w:pPr>
      <w:r w:rsidRPr="00C07260">
        <w:rPr>
          <w:rFonts w:ascii="Alaska" w:eastAsia="Times New Roman" w:hAnsi="Alaska"/>
          <w:b/>
          <w:bCs/>
          <w:color w:val="000000"/>
          <w:sz w:val="24"/>
          <w:szCs w:val="24"/>
        </w:rPr>
        <w:t>Be the Difference</w:t>
      </w:r>
      <w:r w:rsidR="00727D28" w:rsidRPr="00C07260">
        <w:rPr>
          <w:rFonts w:ascii="Alaska" w:eastAsia="Times New Roman" w:hAnsi="Alaska"/>
          <w:color w:val="000000"/>
          <w:sz w:val="24"/>
          <w:szCs w:val="24"/>
        </w:rPr>
        <w:t xml:space="preserve"> </w:t>
      </w:r>
      <w:r w:rsidR="00727D28" w:rsidRPr="00C07260">
        <w:rPr>
          <w:rFonts w:ascii="Alaska" w:eastAsia="Times New Roman" w:hAnsi="Alaska"/>
          <w:i/>
          <w:iCs/>
          <w:color w:val="000000"/>
          <w:sz w:val="24"/>
          <w:szCs w:val="24"/>
        </w:rPr>
        <w:t>(</w:t>
      </w:r>
      <w:r w:rsidRPr="00C07260">
        <w:rPr>
          <w:rFonts w:ascii="Alaska" w:eastAsia="Times New Roman" w:hAnsi="Alaska"/>
          <w:i/>
          <w:iCs/>
          <w:color w:val="000000"/>
          <w:sz w:val="24"/>
          <w:szCs w:val="24"/>
        </w:rPr>
        <w:t>Focus energy to make things happen. Be beyond process. Stand up, Stand out</w:t>
      </w:r>
      <w:r w:rsidR="00727D28" w:rsidRPr="00C07260">
        <w:rPr>
          <w:rFonts w:ascii="Alaska" w:eastAsia="Times New Roman" w:hAnsi="Alaska"/>
          <w:i/>
          <w:iCs/>
          <w:color w:val="000000"/>
          <w:sz w:val="24"/>
          <w:szCs w:val="24"/>
        </w:rPr>
        <w:t>)</w:t>
      </w:r>
      <w:r w:rsidR="00727D28" w:rsidRPr="00C07260">
        <w:rPr>
          <w:rFonts w:ascii="Alaska" w:eastAsia="Times New Roman" w:hAnsi="Alaska"/>
          <w:color w:val="000000"/>
          <w:sz w:val="24"/>
          <w:szCs w:val="24"/>
        </w:rPr>
        <w:t xml:space="preserve"> - </w:t>
      </w:r>
      <w:r w:rsidRPr="00C07260">
        <w:rPr>
          <w:rFonts w:ascii="Alaska" w:eastAsia="Times New Roman" w:hAnsi="Alaska"/>
          <w:color w:val="000000"/>
          <w:sz w:val="24"/>
          <w:szCs w:val="24"/>
        </w:rPr>
        <w:t xml:space="preserve">Be confident in your decisions and implementing them, taking into account the wider structure and </w:t>
      </w:r>
      <w:r w:rsidRPr="00C07260">
        <w:rPr>
          <w:rFonts w:ascii="Alaska" w:eastAsia="Times New Roman" w:hAnsi="Alaska"/>
          <w:i/>
          <w:iCs/>
          <w:color w:val="000000"/>
          <w:sz w:val="24"/>
          <w:szCs w:val="24"/>
        </w:rPr>
        <w:t>objectives of the business, working with or alongside peers across the business. Be more than any other competent person in your role.</w:t>
      </w:r>
    </w:p>
    <w:p w14:paraId="1504445F" w14:textId="77777777" w:rsidR="00EB30C8" w:rsidRPr="00C07260" w:rsidRDefault="00EB30C8" w:rsidP="00EB30C8">
      <w:pPr>
        <w:pStyle w:val="ListParagraph"/>
        <w:spacing w:after="100" w:afterAutospacing="1"/>
        <w:jc w:val="both"/>
        <w:rPr>
          <w:rFonts w:ascii="Alaska" w:eastAsia="Times New Roman" w:hAnsi="Alaska"/>
          <w:i/>
          <w:iCs/>
          <w:color w:val="000000"/>
          <w:sz w:val="24"/>
          <w:szCs w:val="24"/>
        </w:rPr>
      </w:pPr>
    </w:p>
    <w:p w14:paraId="27F3F179" w14:textId="41131EB9" w:rsidR="00EB30C8" w:rsidRPr="00C07260" w:rsidRDefault="00C814F9" w:rsidP="00EB30C8">
      <w:pPr>
        <w:pStyle w:val="ListParagraph"/>
        <w:numPr>
          <w:ilvl w:val="0"/>
          <w:numId w:val="12"/>
        </w:numPr>
        <w:spacing w:after="100" w:afterAutospacing="1"/>
        <w:jc w:val="both"/>
        <w:rPr>
          <w:rFonts w:ascii="Alaska" w:eastAsia="Times New Roman" w:hAnsi="Alaska"/>
          <w:color w:val="000000"/>
          <w:sz w:val="24"/>
          <w:szCs w:val="24"/>
        </w:rPr>
      </w:pPr>
      <w:r w:rsidRPr="00C07260">
        <w:rPr>
          <w:rFonts w:ascii="Alaska" w:eastAsia="Times New Roman" w:hAnsi="Alaska"/>
          <w:b/>
          <w:bCs/>
          <w:color w:val="000000"/>
          <w:sz w:val="24"/>
          <w:szCs w:val="24"/>
        </w:rPr>
        <w:t>Enjoy the Journey</w:t>
      </w:r>
      <w:r w:rsidRPr="00C07260">
        <w:rPr>
          <w:rFonts w:ascii="Alaska" w:eastAsia="Times New Roman" w:hAnsi="Alaska"/>
          <w:color w:val="000000"/>
          <w:sz w:val="24"/>
          <w:szCs w:val="24"/>
        </w:rPr>
        <w:t xml:space="preserve"> </w:t>
      </w:r>
      <w:r w:rsidR="00727D28" w:rsidRPr="00C07260">
        <w:rPr>
          <w:rFonts w:ascii="Alaska" w:eastAsia="Times New Roman" w:hAnsi="Alaska"/>
          <w:i/>
          <w:iCs/>
          <w:color w:val="000000"/>
          <w:sz w:val="24"/>
          <w:szCs w:val="24"/>
        </w:rPr>
        <w:t>(</w:t>
      </w:r>
      <w:r w:rsidRPr="00C07260">
        <w:rPr>
          <w:rFonts w:ascii="Alaska" w:eastAsia="Times New Roman" w:hAnsi="Alaska"/>
          <w:i/>
          <w:iCs/>
          <w:color w:val="000000"/>
          <w:sz w:val="24"/>
          <w:szCs w:val="24"/>
        </w:rPr>
        <w:t>Have fun, be engaged and be proud to be Ardent</w:t>
      </w:r>
      <w:r w:rsidR="00727D28" w:rsidRPr="00C07260">
        <w:rPr>
          <w:rFonts w:ascii="Alaska" w:eastAsia="Times New Roman" w:hAnsi="Alaska"/>
          <w:i/>
          <w:iCs/>
          <w:color w:val="000000"/>
          <w:sz w:val="24"/>
          <w:szCs w:val="24"/>
        </w:rPr>
        <w:t>)</w:t>
      </w:r>
      <w:r w:rsidR="00EB30C8" w:rsidRPr="00C07260">
        <w:rPr>
          <w:rFonts w:ascii="Alaska" w:eastAsia="Times New Roman" w:hAnsi="Alaska"/>
          <w:i/>
          <w:iCs/>
          <w:color w:val="000000"/>
          <w:sz w:val="24"/>
          <w:szCs w:val="24"/>
        </w:rPr>
        <w:t xml:space="preserve"> - </w:t>
      </w:r>
      <w:r w:rsidRPr="00C07260">
        <w:rPr>
          <w:rFonts w:ascii="Alaska" w:eastAsia="Times New Roman" w:hAnsi="Alaska"/>
          <w:color w:val="000000"/>
          <w:sz w:val="24"/>
          <w:szCs w:val="24"/>
        </w:rPr>
        <w:t>Translating</w:t>
      </w:r>
      <w:r w:rsidRPr="00C07260">
        <w:rPr>
          <w:rFonts w:ascii="Alaska" w:eastAsia="Times New Roman" w:hAnsi="Alaska"/>
          <w:i/>
          <w:iCs/>
          <w:color w:val="000000"/>
          <w:sz w:val="24"/>
          <w:szCs w:val="24"/>
        </w:rPr>
        <w:t xml:space="preserve"> </w:t>
      </w:r>
      <w:r w:rsidRPr="00C07260">
        <w:rPr>
          <w:rFonts w:ascii="Alaska" w:eastAsia="Times New Roman" w:hAnsi="Alaska"/>
          <w:color w:val="000000"/>
          <w:sz w:val="24"/>
          <w:szCs w:val="24"/>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03F659B5" w14:textId="77777777" w:rsidR="00EB30C8" w:rsidRPr="00C07260" w:rsidRDefault="00EB30C8" w:rsidP="00EB30C8">
      <w:pPr>
        <w:pStyle w:val="ListParagraph"/>
        <w:rPr>
          <w:rFonts w:ascii="Alaska" w:eastAsia="Times New Roman" w:hAnsi="Alaska"/>
          <w:color w:val="000000"/>
          <w:sz w:val="24"/>
          <w:szCs w:val="24"/>
        </w:rPr>
      </w:pPr>
    </w:p>
    <w:p w14:paraId="4070732A" w14:textId="03B87DF4" w:rsidR="00C814F9" w:rsidRPr="00C07260" w:rsidRDefault="00C814F9" w:rsidP="00EB30C8">
      <w:pPr>
        <w:pStyle w:val="xxmsonormal"/>
        <w:numPr>
          <w:ilvl w:val="0"/>
          <w:numId w:val="12"/>
        </w:numPr>
        <w:jc w:val="both"/>
        <w:rPr>
          <w:rFonts w:ascii="Alaska" w:hAnsi="Alaska"/>
        </w:rPr>
      </w:pPr>
      <w:r w:rsidRPr="00C07260">
        <w:rPr>
          <w:rFonts w:ascii="Alaska" w:eastAsia="Times New Roman" w:hAnsi="Alaska"/>
          <w:b/>
          <w:bCs/>
          <w:color w:val="000000"/>
          <w:sz w:val="24"/>
          <w:szCs w:val="24"/>
        </w:rPr>
        <w:t xml:space="preserve">Adapt </w:t>
      </w:r>
      <w:r w:rsidR="00EB30C8" w:rsidRPr="00C07260">
        <w:rPr>
          <w:rFonts w:ascii="Alaska" w:eastAsia="Times New Roman" w:hAnsi="Alaska"/>
          <w:i/>
          <w:iCs/>
          <w:color w:val="000000"/>
          <w:sz w:val="24"/>
          <w:szCs w:val="24"/>
        </w:rPr>
        <w:t>(</w:t>
      </w:r>
      <w:r w:rsidRPr="00C07260">
        <w:rPr>
          <w:rFonts w:ascii="Alaska" w:eastAsia="Times New Roman" w:hAnsi="Alaska"/>
          <w:i/>
          <w:iCs/>
          <w:color w:val="000000"/>
          <w:kern w:val="2"/>
          <w:sz w:val="24"/>
          <w:szCs w:val="24"/>
          <w:lang w:eastAsia="en-US"/>
          <w14:ligatures w14:val="standardContextual"/>
        </w:rPr>
        <w:t>We drive change and innovation to deliver growth and new opportunities in an ever-changing world</w:t>
      </w:r>
      <w:r w:rsidR="00EB30C8" w:rsidRPr="00C07260">
        <w:rPr>
          <w:rFonts w:ascii="Alaska" w:eastAsia="Times New Roman" w:hAnsi="Alaska"/>
          <w:i/>
          <w:iCs/>
          <w:color w:val="000000"/>
          <w:kern w:val="2"/>
          <w:sz w:val="24"/>
          <w:szCs w:val="24"/>
          <w:lang w:eastAsia="en-US"/>
          <w14:ligatures w14:val="standardContextual"/>
        </w:rPr>
        <w:t>)</w:t>
      </w:r>
      <w:r w:rsidR="00EB30C8" w:rsidRPr="00C07260">
        <w:rPr>
          <w:rFonts w:ascii="Alaska" w:eastAsia="Times New Roman" w:hAnsi="Alaska"/>
          <w:color w:val="000000"/>
          <w:kern w:val="2"/>
          <w:sz w:val="24"/>
          <w:szCs w:val="24"/>
          <w:lang w:eastAsia="en-US"/>
          <w14:ligatures w14:val="standardContextual"/>
        </w:rPr>
        <w:t xml:space="preserve"> - </w:t>
      </w:r>
      <w:r w:rsidRPr="00C07260">
        <w:rPr>
          <w:rFonts w:ascii="Alaska" w:eastAsia="Times New Roman" w:hAnsi="Alaska"/>
          <w:color w:val="000000"/>
          <w:sz w:val="24"/>
          <w:szCs w:val="24"/>
        </w:rPr>
        <w:t>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C07260">
        <w:rPr>
          <w:rFonts w:ascii="Alaska" w:eastAsia="Times New Roman" w:hAnsi="Alaska"/>
          <w:b/>
          <w:bCs/>
          <w:color w:val="000000"/>
          <w:sz w:val="24"/>
          <w:szCs w:val="24"/>
        </w:rPr>
        <w:t xml:space="preserve">.  </w:t>
      </w:r>
    </w:p>
    <w:p w14:paraId="03CE25F4" w14:textId="77777777" w:rsidR="00003824" w:rsidRPr="00C07260" w:rsidRDefault="00003824" w:rsidP="00003824">
      <w:pPr>
        <w:pStyle w:val="NoSpacing"/>
        <w:rPr>
          <w:rFonts w:ascii="Alaska" w:hAnsi="Alaska"/>
          <w:i/>
          <w:iCs/>
          <w:sz w:val="24"/>
          <w:szCs w:val="24"/>
        </w:rPr>
      </w:pPr>
    </w:p>
    <w:p w14:paraId="3E385C45" w14:textId="1255E20F" w:rsidR="00003824" w:rsidRPr="00C07260" w:rsidRDefault="00003824" w:rsidP="00003824">
      <w:pPr>
        <w:pStyle w:val="NoSpacing"/>
        <w:rPr>
          <w:rFonts w:ascii="Alaska" w:hAnsi="Alaska"/>
          <w:i/>
          <w:iCs/>
          <w:sz w:val="24"/>
          <w:szCs w:val="24"/>
        </w:rPr>
      </w:pPr>
      <w:r w:rsidRPr="00C07260">
        <w:rPr>
          <w:rFonts w:ascii="Alaska" w:hAnsi="Alaska"/>
          <w:i/>
          <w:iCs/>
          <w:sz w:val="24"/>
          <w:szCs w:val="24"/>
        </w:rPr>
        <w:t xml:space="preserve">Ardent is an equal opportunities employer that is committed to inclusion and diversity.  We positively encourage applications from suitably qualified and eligible candidates regardless of race, colour, religion or belief, age, </w:t>
      </w:r>
      <w:r w:rsidRPr="00C07260">
        <w:rPr>
          <w:rFonts w:ascii="Alaska" w:hAnsi="Alaska"/>
          <w:i/>
          <w:iCs/>
          <w:sz w:val="24"/>
          <w:szCs w:val="24"/>
        </w:rPr>
        <w:lastRenderedPageBreak/>
        <w:t>sexual orientation, gender identity/expression, disability status or other legally protected characteristics.</w:t>
      </w:r>
    </w:p>
    <w:p w14:paraId="2518A9D7" w14:textId="77777777" w:rsidR="00003824" w:rsidRDefault="00003824" w:rsidP="00576D44">
      <w:pPr>
        <w:spacing w:after="100" w:afterAutospacing="1"/>
        <w:jc w:val="both"/>
        <w:rPr>
          <w:rFonts w:ascii="Alaska" w:eastAsia="Times New Roman" w:hAnsi="Alaska"/>
          <w:i/>
          <w:iCs/>
          <w:color w:val="000000"/>
          <w:sz w:val="24"/>
          <w:szCs w:val="24"/>
        </w:rPr>
      </w:pPr>
    </w:p>
    <w:p w14:paraId="71949D38" w14:textId="77777777" w:rsidR="00576D44" w:rsidRPr="00AA2BB3" w:rsidRDefault="00576D44" w:rsidP="00576D44">
      <w:pPr>
        <w:pStyle w:val="NoSpacing"/>
        <w:jc w:val="both"/>
        <w:rPr>
          <w:rFonts w:ascii="Alaska" w:hAnsi="Alaska"/>
          <w:sz w:val="24"/>
          <w:szCs w:val="24"/>
        </w:rPr>
      </w:pPr>
      <w:r w:rsidRPr="00A12651">
        <w:rPr>
          <w:rFonts w:ascii="Alaska" w:hAnsi="Alaska"/>
          <w:sz w:val="24"/>
          <w:szCs w:val="24"/>
        </w:rPr>
        <w:t xml:space="preserve">With people at the core of our business, we offer employees an unrivalled career opportunity rather than simply a job. </w:t>
      </w:r>
      <w:r w:rsidRPr="00AA2BB3">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6D606CCB" w14:textId="77777777" w:rsidR="00576D44" w:rsidRPr="00AA2BB3" w:rsidRDefault="00576D44" w:rsidP="00576D44">
      <w:pPr>
        <w:pStyle w:val="NoSpacing"/>
        <w:jc w:val="both"/>
        <w:rPr>
          <w:rFonts w:ascii="Alaska" w:hAnsi="Alaska"/>
          <w:sz w:val="24"/>
          <w:szCs w:val="24"/>
        </w:rPr>
      </w:pPr>
    </w:p>
    <w:p w14:paraId="273AA6E7" w14:textId="77777777" w:rsidR="00576D44" w:rsidRPr="00AA2BB3" w:rsidRDefault="00576D44" w:rsidP="00576D44">
      <w:pPr>
        <w:pStyle w:val="NoSpacing"/>
        <w:rPr>
          <w:rFonts w:ascii="Alaska" w:hAnsi="Alaska"/>
          <w:sz w:val="24"/>
          <w:szCs w:val="24"/>
        </w:rPr>
      </w:pPr>
      <w:bookmarkStart w:id="0" w:name="_Hlk153443840"/>
      <w:r w:rsidRPr="00AA2BB3">
        <w:rPr>
          <w:rFonts w:ascii="Alaska" w:hAnsi="Alaska"/>
          <w:sz w:val="24"/>
          <w:szCs w:val="24"/>
        </w:rPr>
        <w:t>We offer an attractive benefits package to include :-</w:t>
      </w:r>
    </w:p>
    <w:p w14:paraId="1021A8D7" w14:textId="77777777" w:rsidR="00576D44" w:rsidRDefault="00576D44" w:rsidP="00576D44">
      <w:pPr>
        <w:pStyle w:val="NoSpacing"/>
        <w:numPr>
          <w:ilvl w:val="0"/>
          <w:numId w:val="18"/>
        </w:numPr>
        <w:rPr>
          <w:rFonts w:ascii="Alaska" w:hAnsi="Alaska"/>
          <w:sz w:val="24"/>
          <w:szCs w:val="24"/>
          <w:lang w:val="fr-FR"/>
        </w:rPr>
      </w:pPr>
      <w:proofErr w:type="spellStart"/>
      <w:r>
        <w:rPr>
          <w:rFonts w:ascii="Alaska" w:hAnsi="Alaska"/>
          <w:sz w:val="24"/>
          <w:szCs w:val="24"/>
          <w:lang w:val="fr-FR"/>
        </w:rPr>
        <w:t>Hybrid</w:t>
      </w:r>
      <w:proofErr w:type="spellEnd"/>
      <w:r>
        <w:rPr>
          <w:rFonts w:ascii="Alaska" w:hAnsi="Alaska"/>
          <w:sz w:val="24"/>
          <w:szCs w:val="24"/>
          <w:lang w:val="fr-FR"/>
        </w:rPr>
        <w:t xml:space="preserve"> </w:t>
      </w:r>
      <w:proofErr w:type="spellStart"/>
      <w:r>
        <w:rPr>
          <w:rFonts w:ascii="Alaska" w:hAnsi="Alaska"/>
          <w:sz w:val="24"/>
          <w:szCs w:val="24"/>
          <w:lang w:val="fr-FR"/>
        </w:rPr>
        <w:t>working</w:t>
      </w:r>
      <w:proofErr w:type="spellEnd"/>
    </w:p>
    <w:p w14:paraId="7656E711" w14:textId="77777777" w:rsidR="00576D44" w:rsidRDefault="00576D44" w:rsidP="00576D44">
      <w:pPr>
        <w:pStyle w:val="NoSpacing"/>
        <w:numPr>
          <w:ilvl w:val="0"/>
          <w:numId w:val="18"/>
        </w:numPr>
        <w:rPr>
          <w:rFonts w:ascii="Alaska" w:hAnsi="Alaska"/>
          <w:sz w:val="24"/>
          <w:szCs w:val="24"/>
          <w:lang w:val="fr-FR"/>
        </w:rPr>
      </w:pPr>
      <w:r>
        <w:rPr>
          <w:rFonts w:ascii="Alaska" w:hAnsi="Alaska"/>
          <w:sz w:val="24"/>
          <w:szCs w:val="24"/>
          <w:lang w:val="fr-FR"/>
        </w:rPr>
        <w:t xml:space="preserve">Smart </w:t>
      </w:r>
      <w:proofErr w:type="spellStart"/>
      <w:r>
        <w:rPr>
          <w:rFonts w:ascii="Alaska" w:hAnsi="Alaska"/>
          <w:sz w:val="24"/>
          <w:szCs w:val="24"/>
          <w:lang w:val="fr-FR"/>
        </w:rPr>
        <w:t>Working</w:t>
      </w:r>
      <w:proofErr w:type="spellEnd"/>
      <w:r>
        <w:rPr>
          <w:rFonts w:ascii="Alaska" w:hAnsi="Alaska"/>
          <w:sz w:val="24"/>
          <w:szCs w:val="24"/>
          <w:lang w:val="fr-FR"/>
        </w:rPr>
        <w:t xml:space="preserve"> Policy</w:t>
      </w:r>
    </w:p>
    <w:p w14:paraId="7EEB6265" w14:textId="77777777" w:rsidR="00576D44" w:rsidRDefault="00576D44" w:rsidP="00576D44">
      <w:pPr>
        <w:pStyle w:val="NoSpacing"/>
        <w:numPr>
          <w:ilvl w:val="0"/>
          <w:numId w:val="18"/>
        </w:numPr>
        <w:rPr>
          <w:rFonts w:ascii="Alaska" w:hAnsi="Alaska"/>
          <w:sz w:val="24"/>
          <w:szCs w:val="24"/>
          <w:lang w:val="fr-FR"/>
        </w:rPr>
      </w:pPr>
      <w:proofErr w:type="spellStart"/>
      <w:r>
        <w:rPr>
          <w:rFonts w:ascii="Alaska" w:hAnsi="Alaska"/>
          <w:sz w:val="24"/>
          <w:szCs w:val="24"/>
          <w:lang w:val="fr-FR"/>
        </w:rPr>
        <w:t>Medical</w:t>
      </w:r>
      <w:proofErr w:type="spellEnd"/>
      <w:r>
        <w:rPr>
          <w:rFonts w:ascii="Alaska" w:hAnsi="Alaska"/>
          <w:sz w:val="24"/>
          <w:szCs w:val="24"/>
          <w:lang w:val="fr-FR"/>
        </w:rPr>
        <w:t xml:space="preserve"> </w:t>
      </w:r>
      <w:proofErr w:type="spellStart"/>
      <w:r>
        <w:rPr>
          <w:rFonts w:ascii="Alaska" w:hAnsi="Alaska"/>
          <w:sz w:val="24"/>
          <w:szCs w:val="24"/>
          <w:lang w:val="fr-FR"/>
        </w:rPr>
        <w:t>health</w:t>
      </w:r>
      <w:proofErr w:type="spellEnd"/>
      <w:r>
        <w:rPr>
          <w:rFonts w:ascii="Alaska" w:hAnsi="Alaska"/>
          <w:sz w:val="24"/>
          <w:szCs w:val="24"/>
          <w:lang w:val="fr-FR"/>
        </w:rPr>
        <w:t xml:space="preserve"> plan</w:t>
      </w:r>
    </w:p>
    <w:p w14:paraId="272ABA33" w14:textId="77777777" w:rsidR="00576D44" w:rsidRDefault="00576D44" w:rsidP="00576D44">
      <w:pPr>
        <w:pStyle w:val="NoSpacing"/>
        <w:numPr>
          <w:ilvl w:val="0"/>
          <w:numId w:val="18"/>
        </w:numPr>
        <w:rPr>
          <w:rFonts w:ascii="Alaska" w:hAnsi="Alaska"/>
          <w:sz w:val="24"/>
          <w:szCs w:val="24"/>
          <w:lang w:val="fr-FR"/>
        </w:rPr>
      </w:pPr>
      <w:proofErr w:type="spellStart"/>
      <w:r>
        <w:rPr>
          <w:rFonts w:ascii="Alaska" w:hAnsi="Alaska"/>
          <w:sz w:val="24"/>
          <w:szCs w:val="24"/>
          <w:lang w:val="fr-FR"/>
        </w:rPr>
        <w:t>Career</w:t>
      </w:r>
      <w:proofErr w:type="spellEnd"/>
      <w:r>
        <w:rPr>
          <w:rFonts w:ascii="Alaska" w:hAnsi="Alaska"/>
          <w:sz w:val="24"/>
          <w:szCs w:val="24"/>
          <w:lang w:val="fr-FR"/>
        </w:rPr>
        <w:t xml:space="preserve"> progression</w:t>
      </w:r>
    </w:p>
    <w:p w14:paraId="2D35F398" w14:textId="77777777" w:rsidR="00576D44" w:rsidRDefault="00576D44" w:rsidP="00576D44">
      <w:pPr>
        <w:pStyle w:val="NoSpacing"/>
        <w:numPr>
          <w:ilvl w:val="0"/>
          <w:numId w:val="18"/>
        </w:numPr>
        <w:rPr>
          <w:rFonts w:ascii="Alaska" w:hAnsi="Alaska"/>
          <w:sz w:val="24"/>
          <w:szCs w:val="24"/>
          <w:lang w:val="fr-FR"/>
        </w:rPr>
      </w:pPr>
      <w:r>
        <w:rPr>
          <w:rFonts w:ascii="Alaska" w:hAnsi="Alaska"/>
          <w:sz w:val="24"/>
          <w:szCs w:val="24"/>
          <w:lang w:val="fr-FR"/>
        </w:rPr>
        <w:t>Coaching</w:t>
      </w:r>
    </w:p>
    <w:p w14:paraId="09CEE97C" w14:textId="77777777" w:rsidR="00576D44" w:rsidRDefault="00576D44" w:rsidP="00576D44">
      <w:pPr>
        <w:pStyle w:val="NoSpacing"/>
        <w:numPr>
          <w:ilvl w:val="0"/>
          <w:numId w:val="18"/>
        </w:numPr>
        <w:rPr>
          <w:rFonts w:ascii="Alaska" w:hAnsi="Alaska"/>
          <w:sz w:val="24"/>
          <w:szCs w:val="24"/>
          <w:lang w:val="fr-FR"/>
        </w:rPr>
      </w:pPr>
      <w:r>
        <w:rPr>
          <w:rFonts w:ascii="Alaska" w:hAnsi="Alaska"/>
          <w:sz w:val="24"/>
          <w:szCs w:val="24"/>
          <w:lang w:val="fr-FR"/>
        </w:rPr>
        <w:t xml:space="preserve">Cycle to Work </w:t>
      </w:r>
    </w:p>
    <w:p w14:paraId="61DFF6AA" w14:textId="77777777" w:rsidR="00576D44" w:rsidRDefault="00576D44" w:rsidP="00576D44">
      <w:pPr>
        <w:pStyle w:val="NoSpacing"/>
        <w:numPr>
          <w:ilvl w:val="0"/>
          <w:numId w:val="18"/>
        </w:numPr>
        <w:rPr>
          <w:rFonts w:ascii="Alaska" w:hAnsi="Alaska"/>
          <w:sz w:val="24"/>
          <w:szCs w:val="24"/>
          <w:lang w:val="fr-FR"/>
        </w:rPr>
      </w:pPr>
      <w:r>
        <w:rPr>
          <w:rFonts w:ascii="Alaska" w:hAnsi="Alaska"/>
          <w:sz w:val="24"/>
          <w:szCs w:val="24"/>
          <w:lang w:val="fr-FR"/>
        </w:rPr>
        <w:t>Electric Car Scheme</w:t>
      </w:r>
    </w:p>
    <w:p w14:paraId="6806AF92" w14:textId="77777777" w:rsidR="00576D44" w:rsidRPr="00A12651" w:rsidRDefault="00576D44" w:rsidP="00576D44">
      <w:pPr>
        <w:pStyle w:val="NoSpacing"/>
        <w:numPr>
          <w:ilvl w:val="0"/>
          <w:numId w:val="18"/>
        </w:numPr>
        <w:rPr>
          <w:rFonts w:ascii="Alaska" w:hAnsi="Alaska"/>
          <w:sz w:val="24"/>
          <w:szCs w:val="24"/>
          <w:lang w:val="fr-FR"/>
        </w:rPr>
      </w:pPr>
      <w:proofErr w:type="spellStart"/>
      <w:r>
        <w:rPr>
          <w:rFonts w:ascii="Alaska" w:hAnsi="Alaska"/>
          <w:sz w:val="24"/>
          <w:szCs w:val="24"/>
          <w:lang w:val="fr-FR"/>
        </w:rPr>
        <w:t>Enhanced</w:t>
      </w:r>
      <w:proofErr w:type="spellEnd"/>
      <w:r>
        <w:rPr>
          <w:rFonts w:ascii="Alaska" w:hAnsi="Alaska"/>
          <w:sz w:val="24"/>
          <w:szCs w:val="24"/>
          <w:lang w:val="fr-FR"/>
        </w:rPr>
        <w:t xml:space="preserve"> </w:t>
      </w:r>
      <w:proofErr w:type="spellStart"/>
      <w:r>
        <w:rPr>
          <w:rFonts w:ascii="Alaska" w:hAnsi="Alaska"/>
          <w:sz w:val="24"/>
          <w:szCs w:val="24"/>
          <w:lang w:val="fr-FR"/>
        </w:rPr>
        <w:t>maternity</w:t>
      </w:r>
      <w:proofErr w:type="spellEnd"/>
      <w:r>
        <w:rPr>
          <w:rFonts w:ascii="Alaska" w:hAnsi="Alaska"/>
          <w:sz w:val="24"/>
          <w:szCs w:val="24"/>
          <w:lang w:val="fr-FR"/>
        </w:rPr>
        <w:t xml:space="preserve"> and </w:t>
      </w:r>
      <w:proofErr w:type="spellStart"/>
      <w:r>
        <w:rPr>
          <w:rFonts w:ascii="Alaska" w:hAnsi="Alaska"/>
          <w:sz w:val="24"/>
          <w:szCs w:val="24"/>
          <w:lang w:val="fr-FR"/>
        </w:rPr>
        <w:t>paternity</w:t>
      </w:r>
      <w:proofErr w:type="spellEnd"/>
      <w:r>
        <w:rPr>
          <w:rFonts w:ascii="Alaska" w:hAnsi="Alaska"/>
          <w:sz w:val="24"/>
          <w:szCs w:val="24"/>
          <w:lang w:val="fr-FR"/>
        </w:rPr>
        <w:t xml:space="preserve"> </w:t>
      </w:r>
      <w:proofErr w:type="spellStart"/>
      <w:r>
        <w:rPr>
          <w:rFonts w:ascii="Alaska" w:hAnsi="Alaska"/>
          <w:sz w:val="24"/>
          <w:szCs w:val="24"/>
          <w:lang w:val="fr-FR"/>
        </w:rPr>
        <w:t>pay</w:t>
      </w:r>
      <w:proofErr w:type="spellEnd"/>
    </w:p>
    <w:p w14:paraId="638A6FBE" w14:textId="77777777" w:rsidR="00576D44" w:rsidRPr="00A12651" w:rsidRDefault="00576D44" w:rsidP="00576D44">
      <w:pPr>
        <w:pStyle w:val="NoSpacing"/>
        <w:rPr>
          <w:rFonts w:ascii="Alaska" w:hAnsi="Alaska"/>
          <w:sz w:val="24"/>
          <w:szCs w:val="24"/>
          <w:lang w:val="fr-FR"/>
        </w:rPr>
      </w:pPr>
    </w:p>
    <w:p w14:paraId="50EDC7F4" w14:textId="77777777" w:rsidR="00576D44" w:rsidRDefault="00576D44" w:rsidP="00576D44">
      <w:pPr>
        <w:pStyle w:val="NoSpacing"/>
        <w:rPr>
          <w:rStyle w:val="Hyperlink"/>
          <w:rFonts w:ascii="Alaska" w:eastAsia="Times New Roman" w:hAnsi="Alaska"/>
          <w:sz w:val="24"/>
          <w:szCs w:val="24"/>
          <w:lang w:eastAsia="en-GB"/>
        </w:rPr>
      </w:pPr>
      <w:r w:rsidRPr="00AA2BB3">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4D1CC61D" w14:textId="77777777" w:rsidR="00576D44" w:rsidRDefault="00576D44" w:rsidP="00576D44">
      <w:pPr>
        <w:pStyle w:val="NoSpacing"/>
        <w:rPr>
          <w:rStyle w:val="Hyperlink"/>
          <w:rFonts w:ascii="Alaska" w:eastAsia="Times New Roman" w:hAnsi="Alaska"/>
          <w:sz w:val="24"/>
          <w:szCs w:val="24"/>
          <w:lang w:eastAsia="en-GB"/>
        </w:rPr>
      </w:pPr>
    </w:p>
    <w:p w14:paraId="63E924A5" w14:textId="77777777" w:rsidR="00576D44" w:rsidRPr="00A12651" w:rsidRDefault="00576D44" w:rsidP="00576D44">
      <w:pPr>
        <w:pStyle w:val="NoSpacing"/>
        <w:rPr>
          <w:rFonts w:ascii="Alaska" w:hAnsi="Alaska"/>
          <w:sz w:val="24"/>
          <w:szCs w:val="24"/>
        </w:rPr>
      </w:pPr>
      <w:r w:rsidRPr="00A12651">
        <w:rPr>
          <w:rFonts w:ascii="Alaska" w:hAnsi="Alaska"/>
          <w:sz w:val="24"/>
          <w:szCs w:val="24"/>
        </w:rPr>
        <w:t>Interested? Get in touch!</w:t>
      </w:r>
    </w:p>
    <w:p w14:paraId="022FAD2E" w14:textId="77777777" w:rsidR="00576D44" w:rsidRPr="00AA2BB3" w:rsidRDefault="00576D44" w:rsidP="00576D44">
      <w:pPr>
        <w:pStyle w:val="NoSpacing"/>
        <w:rPr>
          <w:rFonts w:ascii="Alaska" w:hAnsi="Alaska"/>
          <w:sz w:val="24"/>
          <w:szCs w:val="24"/>
        </w:rPr>
      </w:pPr>
    </w:p>
    <w:p w14:paraId="7A136C03" w14:textId="6CB419D3" w:rsidR="00576D44" w:rsidRPr="00A12651" w:rsidRDefault="00576D44" w:rsidP="00576D44">
      <w:pPr>
        <w:pStyle w:val="NoSpacing"/>
        <w:rPr>
          <w:rStyle w:val="Hyperlink"/>
          <w:rFonts w:ascii="Alaska" w:eastAsia="Times New Roman" w:hAnsi="Alaska"/>
          <w:sz w:val="24"/>
          <w:szCs w:val="24"/>
          <w:lang w:eastAsia="en-GB"/>
        </w:rPr>
      </w:pPr>
      <w:r w:rsidRPr="00A12651">
        <w:rPr>
          <w:rFonts w:ascii="Alaska" w:hAnsi="Alaska"/>
          <w:sz w:val="24"/>
          <w:szCs w:val="24"/>
        </w:rPr>
        <w:t xml:space="preserve">Should you be interested in hearing more about the position or wish to send your cv in to </w:t>
      </w:r>
      <w:hyperlink r:id="rId11" w:history="1">
        <w:r w:rsidR="007F54E2" w:rsidRPr="00027110">
          <w:rPr>
            <w:rStyle w:val="Hyperlink"/>
            <w:rFonts w:ascii="Alaska" w:eastAsia="Times New Roman" w:hAnsi="Alaska"/>
            <w:sz w:val="24"/>
            <w:szCs w:val="24"/>
            <w:lang w:eastAsia="en-GB"/>
          </w:rPr>
          <w:t>people@ardent-management.com</w:t>
        </w:r>
      </w:hyperlink>
      <w:r w:rsidRPr="00A12651">
        <w:rPr>
          <w:rFonts w:ascii="Alaska" w:eastAsia="Times New Roman" w:hAnsi="Alaska" w:cs="Arial"/>
          <w:color w:val="000000"/>
          <w:sz w:val="24"/>
          <w:szCs w:val="24"/>
          <w:lang w:eastAsia="en-GB"/>
        </w:rPr>
        <w:t xml:space="preserve"> </w:t>
      </w:r>
      <w:r w:rsidRPr="00A12651">
        <w:rPr>
          <w:rFonts w:ascii="Alaska" w:hAnsi="Alaska"/>
          <w:sz w:val="24"/>
          <w:szCs w:val="24"/>
        </w:rPr>
        <w:t xml:space="preserve">or contact Stuart Thomas </w:t>
      </w:r>
      <w:hyperlink r:id="rId12" w:history="1">
        <w:r w:rsidRPr="0033097D">
          <w:rPr>
            <w:rStyle w:val="Hyperlink"/>
            <w:rFonts w:ascii="Alaska" w:hAnsi="Alaska"/>
            <w:sz w:val="24"/>
            <w:szCs w:val="24"/>
          </w:rPr>
          <w:t>stuartthomas@ardent-management.com</w:t>
        </w:r>
      </w:hyperlink>
      <w:r>
        <w:rPr>
          <w:rFonts w:ascii="Alaska" w:hAnsi="Alaska"/>
          <w:sz w:val="24"/>
          <w:szCs w:val="24"/>
        </w:rPr>
        <w:t xml:space="preserve"> </w:t>
      </w:r>
    </w:p>
    <w:p w14:paraId="5623B909" w14:textId="77777777" w:rsidR="00576D44" w:rsidRPr="00AA2BB3" w:rsidRDefault="00576D44" w:rsidP="00576D44">
      <w:pPr>
        <w:pStyle w:val="NoSpacing"/>
        <w:rPr>
          <w:rFonts w:ascii="Alaska" w:hAnsi="Alaska"/>
          <w:sz w:val="24"/>
          <w:szCs w:val="24"/>
        </w:rPr>
      </w:pPr>
    </w:p>
    <w:bookmarkEnd w:id="0"/>
    <w:p w14:paraId="78C9D245" w14:textId="77777777" w:rsidR="00576D44" w:rsidRPr="00C07260" w:rsidRDefault="00576D44" w:rsidP="00576D44">
      <w:pPr>
        <w:spacing w:after="100" w:afterAutospacing="1"/>
        <w:jc w:val="both"/>
        <w:rPr>
          <w:rFonts w:ascii="Alaska" w:eastAsia="Times New Roman" w:hAnsi="Alaska"/>
          <w:i/>
          <w:iCs/>
          <w:color w:val="000000"/>
          <w:sz w:val="24"/>
          <w:szCs w:val="24"/>
        </w:rPr>
      </w:pPr>
    </w:p>
    <w:p w14:paraId="34FEEA00" w14:textId="77777777" w:rsidR="00C814F9" w:rsidRPr="00C07260" w:rsidRDefault="00C814F9" w:rsidP="009529F1">
      <w:pPr>
        <w:spacing w:after="100" w:afterAutospacing="1"/>
        <w:ind w:left="360"/>
        <w:jc w:val="both"/>
        <w:rPr>
          <w:rFonts w:ascii="Alaska" w:hAnsi="Alaska" w:cs="Arial"/>
          <w:b/>
          <w:bCs/>
          <w:sz w:val="24"/>
          <w:szCs w:val="24"/>
        </w:rPr>
      </w:pPr>
    </w:p>
    <w:p w14:paraId="152B7B77" w14:textId="77777777" w:rsidR="00C814F9" w:rsidRPr="00C07260" w:rsidRDefault="00C814F9" w:rsidP="009529F1">
      <w:pPr>
        <w:spacing w:after="100" w:afterAutospacing="1"/>
        <w:jc w:val="both"/>
        <w:rPr>
          <w:rFonts w:ascii="Alaska" w:hAnsi="Alaska" w:cs="Arial"/>
          <w:b/>
          <w:bCs/>
          <w:sz w:val="24"/>
          <w:szCs w:val="24"/>
        </w:rPr>
      </w:pPr>
    </w:p>
    <w:sectPr w:rsidR="00C814F9" w:rsidRPr="00C07260"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3112E" w14:textId="77777777" w:rsidR="0016459B" w:rsidRDefault="0016459B" w:rsidP="0004366C">
      <w:r>
        <w:separator/>
      </w:r>
    </w:p>
  </w:endnote>
  <w:endnote w:type="continuationSeparator" w:id="0">
    <w:p w14:paraId="7F8D7401" w14:textId="77777777" w:rsidR="0016459B" w:rsidRDefault="0016459B" w:rsidP="0004366C">
      <w:r>
        <w:continuationSeparator/>
      </w:r>
    </w:p>
  </w:endnote>
  <w:endnote w:type="continuationNotice" w:id="1">
    <w:p w14:paraId="03E996D3" w14:textId="77777777" w:rsidR="0016459B" w:rsidRDefault="00164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7533" w14:textId="61C816BF" w:rsidR="000B237A" w:rsidRDefault="000B237A">
    <w:pPr>
      <w:pStyle w:val="Footer"/>
    </w:pPr>
    <w:r>
      <w:tab/>
    </w:r>
    <w:r>
      <w:tab/>
      <w:t>30.1</w:t>
    </w:r>
    <w:r w:rsidR="00420E66">
      <w:t>1</w:t>
    </w:r>
    <w:r>
      <w:t>.2023</w:t>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0A0B1" w14:textId="77777777" w:rsidR="0016459B" w:rsidRDefault="0016459B" w:rsidP="0004366C">
      <w:r>
        <w:separator/>
      </w:r>
    </w:p>
  </w:footnote>
  <w:footnote w:type="continuationSeparator" w:id="0">
    <w:p w14:paraId="2152D915" w14:textId="77777777" w:rsidR="0016459B" w:rsidRDefault="0016459B" w:rsidP="0004366C">
      <w:r>
        <w:continuationSeparator/>
      </w:r>
    </w:p>
  </w:footnote>
  <w:footnote w:type="continuationNotice" w:id="1">
    <w:p w14:paraId="07F354D5" w14:textId="77777777" w:rsidR="0016459B" w:rsidRDefault="001645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3930" w14:textId="2AACAF50" w:rsidR="0004366C" w:rsidRPr="0004366C" w:rsidRDefault="0004366C" w:rsidP="0004366C">
    <w:pPr>
      <w:pStyle w:val="Header"/>
      <w:jc w:val="right"/>
    </w:pPr>
    <w:r>
      <w:rPr>
        <w:noProof/>
      </w:rPr>
      <w:drawing>
        <wp:anchor distT="0" distB="0" distL="114300" distR="114300" simplePos="0" relativeHeight="251658240"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901BA"/>
    <w:multiLevelType w:val="hybridMultilevel"/>
    <w:tmpl w:val="F7D8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A35A3"/>
    <w:multiLevelType w:val="hybridMultilevel"/>
    <w:tmpl w:val="F5CE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BA5"/>
    <w:multiLevelType w:val="hybridMultilevel"/>
    <w:tmpl w:val="91C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73D9D"/>
    <w:multiLevelType w:val="hybridMultilevel"/>
    <w:tmpl w:val="F414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C503307"/>
    <w:multiLevelType w:val="hybridMultilevel"/>
    <w:tmpl w:val="B5AC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7"/>
  </w:num>
  <w:num w:numId="3" w16cid:durableId="945776224">
    <w:abstractNumId w:val="2"/>
  </w:num>
  <w:num w:numId="4" w16cid:durableId="211306297">
    <w:abstractNumId w:val="6"/>
  </w:num>
  <w:num w:numId="5" w16cid:durableId="103500577">
    <w:abstractNumId w:val="19"/>
  </w:num>
  <w:num w:numId="6" w16cid:durableId="821124340">
    <w:abstractNumId w:val="9"/>
  </w:num>
  <w:num w:numId="7" w16cid:durableId="657537788">
    <w:abstractNumId w:val="12"/>
  </w:num>
  <w:num w:numId="8" w16cid:durableId="1090154716">
    <w:abstractNumId w:val="17"/>
  </w:num>
  <w:num w:numId="9" w16cid:durableId="80639171">
    <w:abstractNumId w:val="10"/>
  </w:num>
  <w:num w:numId="10" w16cid:durableId="1108811079">
    <w:abstractNumId w:val="14"/>
  </w:num>
  <w:num w:numId="11" w16cid:durableId="247157187">
    <w:abstractNumId w:val="15"/>
  </w:num>
  <w:num w:numId="12" w16cid:durableId="1672684393">
    <w:abstractNumId w:val="5"/>
  </w:num>
  <w:num w:numId="13" w16cid:durableId="2081827027">
    <w:abstractNumId w:val="16"/>
  </w:num>
  <w:num w:numId="14" w16cid:durableId="1972202684">
    <w:abstractNumId w:val="18"/>
  </w:num>
  <w:num w:numId="15" w16cid:durableId="1832062179">
    <w:abstractNumId w:val="5"/>
  </w:num>
  <w:num w:numId="16" w16cid:durableId="1746416638">
    <w:abstractNumId w:val="13"/>
  </w:num>
  <w:num w:numId="17" w16cid:durableId="1450196427">
    <w:abstractNumId w:val="11"/>
  </w:num>
  <w:num w:numId="18" w16cid:durableId="355229632">
    <w:abstractNumId w:val="1"/>
  </w:num>
  <w:num w:numId="19" w16cid:durableId="1272006130">
    <w:abstractNumId w:val="4"/>
  </w:num>
  <w:num w:numId="20" w16cid:durableId="1181120114">
    <w:abstractNumId w:val="8"/>
  </w:num>
  <w:num w:numId="21" w16cid:durableId="1054621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3030"/>
    <w:rsid w:val="00024764"/>
    <w:rsid w:val="0004366C"/>
    <w:rsid w:val="000512E0"/>
    <w:rsid w:val="00057775"/>
    <w:rsid w:val="000705C9"/>
    <w:rsid w:val="00072E0D"/>
    <w:rsid w:val="00073188"/>
    <w:rsid w:val="00076D90"/>
    <w:rsid w:val="000B237A"/>
    <w:rsid w:val="000B4ACC"/>
    <w:rsid w:val="000D13FB"/>
    <w:rsid w:val="000F64C5"/>
    <w:rsid w:val="00123258"/>
    <w:rsid w:val="00124AD0"/>
    <w:rsid w:val="0012589B"/>
    <w:rsid w:val="00125A14"/>
    <w:rsid w:val="00130C9A"/>
    <w:rsid w:val="00142CFA"/>
    <w:rsid w:val="001460C2"/>
    <w:rsid w:val="0015028A"/>
    <w:rsid w:val="00156EFF"/>
    <w:rsid w:val="0016459B"/>
    <w:rsid w:val="00172565"/>
    <w:rsid w:val="00173204"/>
    <w:rsid w:val="00177425"/>
    <w:rsid w:val="00196187"/>
    <w:rsid w:val="00196196"/>
    <w:rsid w:val="00197A3A"/>
    <w:rsid w:val="001A03C7"/>
    <w:rsid w:val="001E769A"/>
    <w:rsid w:val="001F390B"/>
    <w:rsid w:val="001F7697"/>
    <w:rsid w:val="0020587A"/>
    <w:rsid w:val="00226CEF"/>
    <w:rsid w:val="00227447"/>
    <w:rsid w:val="00227895"/>
    <w:rsid w:val="00232B06"/>
    <w:rsid w:val="0025645E"/>
    <w:rsid w:val="00264BEF"/>
    <w:rsid w:val="00291D3A"/>
    <w:rsid w:val="00295417"/>
    <w:rsid w:val="002A63B3"/>
    <w:rsid w:val="002B5E57"/>
    <w:rsid w:val="002B6121"/>
    <w:rsid w:val="002C25B0"/>
    <w:rsid w:val="002C5E5B"/>
    <w:rsid w:val="002E3711"/>
    <w:rsid w:val="002F7833"/>
    <w:rsid w:val="003354E0"/>
    <w:rsid w:val="00361D91"/>
    <w:rsid w:val="00362C90"/>
    <w:rsid w:val="00376D01"/>
    <w:rsid w:val="00383387"/>
    <w:rsid w:val="00383B46"/>
    <w:rsid w:val="00385CAD"/>
    <w:rsid w:val="00385D38"/>
    <w:rsid w:val="00393330"/>
    <w:rsid w:val="00397AD4"/>
    <w:rsid w:val="003A509A"/>
    <w:rsid w:val="003B47B3"/>
    <w:rsid w:val="003D16AB"/>
    <w:rsid w:val="003F2C0B"/>
    <w:rsid w:val="003F4EAC"/>
    <w:rsid w:val="00415485"/>
    <w:rsid w:val="00416215"/>
    <w:rsid w:val="0041795D"/>
    <w:rsid w:val="00420E66"/>
    <w:rsid w:val="004317D6"/>
    <w:rsid w:val="00453FC7"/>
    <w:rsid w:val="004577AC"/>
    <w:rsid w:val="00457C2E"/>
    <w:rsid w:val="004602A5"/>
    <w:rsid w:val="0046195C"/>
    <w:rsid w:val="00466F6A"/>
    <w:rsid w:val="00477C38"/>
    <w:rsid w:val="004A340A"/>
    <w:rsid w:val="004B2A20"/>
    <w:rsid w:val="004B3189"/>
    <w:rsid w:val="004B4874"/>
    <w:rsid w:val="004B78F8"/>
    <w:rsid w:val="004C4501"/>
    <w:rsid w:val="004D1B79"/>
    <w:rsid w:val="004D23A6"/>
    <w:rsid w:val="004D5645"/>
    <w:rsid w:val="004F7B40"/>
    <w:rsid w:val="005033FA"/>
    <w:rsid w:val="00514C10"/>
    <w:rsid w:val="005204D8"/>
    <w:rsid w:val="00520BBA"/>
    <w:rsid w:val="00524E38"/>
    <w:rsid w:val="00530C4A"/>
    <w:rsid w:val="00541478"/>
    <w:rsid w:val="00566B7C"/>
    <w:rsid w:val="00576D44"/>
    <w:rsid w:val="005B12F7"/>
    <w:rsid w:val="005B5E52"/>
    <w:rsid w:val="005B797B"/>
    <w:rsid w:val="005E081B"/>
    <w:rsid w:val="005E1DB0"/>
    <w:rsid w:val="00602AC8"/>
    <w:rsid w:val="00604048"/>
    <w:rsid w:val="00613438"/>
    <w:rsid w:val="00614C42"/>
    <w:rsid w:val="00620C1F"/>
    <w:rsid w:val="00621DAF"/>
    <w:rsid w:val="006270ED"/>
    <w:rsid w:val="006308AB"/>
    <w:rsid w:val="006465F7"/>
    <w:rsid w:val="00654A6A"/>
    <w:rsid w:val="00665679"/>
    <w:rsid w:val="00672D02"/>
    <w:rsid w:val="00683F72"/>
    <w:rsid w:val="00685A95"/>
    <w:rsid w:val="006C1917"/>
    <w:rsid w:val="006C59C4"/>
    <w:rsid w:val="006D5CFA"/>
    <w:rsid w:val="006E29D3"/>
    <w:rsid w:val="006E4331"/>
    <w:rsid w:val="006E5203"/>
    <w:rsid w:val="006F19A4"/>
    <w:rsid w:val="00700C3D"/>
    <w:rsid w:val="00712F62"/>
    <w:rsid w:val="00716E30"/>
    <w:rsid w:val="0071794F"/>
    <w:rsid w:val="00727D28"/>
    <w:rsid w:val="00731EEF"/>
    <w:rsid w:val="00741E0B"/>
    <w:rsid w:val="00762FAF"/>
    <w:rsid w:val="00765DEE"/>
    <w:rsid w:val="007832C1"/>
    <w:rsid w:val="007835E4"/>
    <w:rsid w:val="007A0279"/>
    <w:rsid w:val="007A0C58"/>
    <w:rsid w:val="007A0CA4"/>
    <w:rsid w:val="007B68D0"/>
    <w:rsid w:val="007B7ED4"/>
    <w:rsid w:val="007C4E23"/>
    <w:rsid w:val="007D1D70"/>
    <w:rsid w:val="007D3407"/>
    <w:rsid w:val="007D6E41"/>
    <w:rsid w:val="007F54E2"/>
    <w:rsid w:val="00815DB2"/>
    <w:rsid w:val="00816F26"/>
    <w:rsid w:val="0081798A"/>
    <w:rsid w:val="00823F90"/>
    <w:rsid w:val="00840ECE"/>
    <w:rsid w:val="008445E9"/>
    <w:rsid w:val="00845041"/>
    <w:rsid w:val="00857C48"/>
    <w:rsid w:val="0086021B"/>
    <w:rsid w:val="00865451"/>
    <w:rsid w:val="00885CF9"/>
    <w:rsid w:val="00894890"/>
    <w:rsid w:val="008C0597"/>
    <w:rsid w:val="008C3999"/>
    <w:rsid w:val="008D046B"/>
    <w:rsid w:val="008F66A9"/>
    <w:rsid w:val="009032A4"/>
    <w:rsid w:val="00910361"/>
    <w:rsid w:val="009529F1"/>
    <w:rsid w:val="0096429B"/>
    <w:rsid w:val="009A2C83"/>
    <w:rsid w:val="009B4A42"/>
    <w:rsid w:val="009B75D7"/>
    <w:rsid w:val="009C06F6"/>
    <w:rsid w:val="009C695F"/>
    <w:rsid w:val="009C6B72"/>
    <w:rsid w:val="009D3AD8"/>
    <w:rsid w:val="009D6323"/>
    <w:rsid w:val="009F0A5D"/>
    <w:rsid w:val="009F1DFB"/>
    <w:rsid w:val="00A033C9"/>
    <w:rsid w:val="00A11798"/>
    <w:rsid w:val="00A32EB0"/>
    <w:rsid w:val="00A400B7"/>
    <w:rsid w:val="00A415CC"/>
    <w:rsid w:val="00A42F1A"/>
    <w:rsid w:val="00A45C9D"/>
    <w:rsid w:val="00A555AF"/>
    <w:rsid w:val="00A57A4F"/>
    <w:rsid w:val="00A634F0"/>
    <w:rsid w:val="00A66775"/>
    <w:rsid w:val="00A7008B"/>
    <w:rsid w:val="00A700CD"/>
    <w:rsid w:val="00A77352"/>
    <w:rsid w:val="00A82426"/>
    <w:rsid w:val="00A9389A"/>
    <w:rsid w:val="00AA50BF"/>
    <w:rsid w:val="00AC53E6"/>
    <w:rsid w:val="00AC619E"/>
    <w:rsid w:val="00AC6426"/>
    <w:rsid w:val="00AC6D06"/>
    <w:rsid w:val="00AC7DDE"/>
    <w:rsid w:val="00AD70EF"/>
    <w:rsid w:val="00AE4105"/>
    <w:rsid w:val="00AF077F"/>
    <w:rsid w:val="00B0121D"/>
    <w:rsid w:val="00B10B45"/>
    <w:rsid w:val="00B121A1"/>
    <w:rsid w:val="00B177E0"/>
    <w:rsid w:val="00B24293"/>
    <w:rsid w:val="00B36D03"/>
    <w:rsid w:val="00B659AF"/>
    <w:rsid w:val="00B6670B"/>
    <w:rsid w:val="00B90E5E"/>
    <w:rsid w:val="00BB2DB0"/>
    <w:rsid w:val="00BC1628"/>
    <w:rsid w:val="00BC69FA"/>
    <w:rsid w:val="00BD3542"/>
    <w:rsid w:val="00BD5D6B"/>
    <w:rsid w:val="00BE40F0"/>
    <w:rsid w:val="00C03F6C"/>
    <w:rsid w:val="00C07260"/>
    <w:rsid w:val="00C15DD8"/>
    <w:rsid w:val="00C23FD1"/>
    <w:rsid w:val="00C36AA5"/>
    <w:rsid w:val="00C63A20"/>
    <w:rsid w:val="00C65693"/>
    <w:rsid w:val="00C80098"/>
    <w:rsid w:val="00C80B90"/>
    <w:rsid w:val="00C814F9"/>
    <w:rsid w:val="00C93278"/>
    <w:rsid w:val="00C940D5"/>
    <w:rsid w:val="00CB08A8"/>
    <w:rsid w:val="00CB2306"/>
    <w:rsid w:val="00CD100D"/>
    <w:rsid w:val="00CD37B9"/>
    <w:rsid w:val="00CF44F3"/>
    <w:rsid w:val="00D133BC"/>
    <w:rsid w:val="00D3530B"/>
    <w:rsid w:val="00D433E0"/>
    <w:rsid w:val="00D5132D"/>
    <w:rsid w:val="00D529BD"/>
    <w:rsid w:val="00D52DAA"/>
    <w:rsid w:val="00D7066A"/>
    <w:rsid w:val="00D70A59"/>
    <w:rsid w:val="00D7581B"/>
    <w:rsid w:val="00D769CE"/>
    <w:rsid w:val="00D85D78"/>
    <w:rsid w:val="00D85FD3"/>
    <w:rsid w:val="00D97B9D"/>
    <w:rsid w:val="00DA1FF9"/>
    <w:rsid w:val="00DA232A"/>
    <w:rsid w:val="00DA2BE1"/>
    <w:rsid w:val="00DC599D"/>
    <w:rsid w:val="00DD273D"/>
    <w:rsid w:val="00DD30A2"/>
    <w:rsid w:val="00DD5712"/>
    <w:rsid w:val="00DD7D64"/>
    <w:rsid w:val="00DE0503"/>
    <w:rsid w:val="00DE6A27"/>
    <w:rsid w:val="00E01C51"/>
    <w:rsid w:val="00E0777A"/>
    <w:rsid w:val="00E07C2D"/>
    <w:rsid w:val="00E12AD3"/>
    <w:rsid w:val="00E23B94"/>
    <w:rsid w:val="00E35B7B"/>
    <w:rsid w:val="00E376C2"/>
    <w:rsid w:val="00E42DA5"/>
    <w:rsid w:val="00E8231D"/>
    <w:rsid w:val="00E8641D"/>
    <w:rsid w:val="00E90082"/>
    <w:rsid w:val="00E91678"/>
    <w:rsid w:val="00E95113"/>
    <w:rsid w:val="00EA3819"/>
    <w:rsid w:val="00EA539F"/>
    <w:rsid w:val="00EB30C8"/>
    <w:rsid w:val="00EB61E6"/>
    <w:rsid w:val="00EC7FEA"/>
    <w:rsid w:val="00ED3229"/>
    <w:rsid w:val="00ED5EB4"/>
    <w:rsid w:val="00ED61BC"/>
    <w:rsid w:val="00ED6C38"/>
    <w:rsid w:val="00ED727F"/>
    <w:rsid w:val="00EF4A80"/>
    <w:rsid w:val="00F03450"/>
    <w:rsid w:val="00F07E46"/>
    <w:rsid w:val="00F35A60"/>
    <w:rsid w:val="00F36FA3"/>
    <w:rsid w:val="00F403C7"/>
    <w:rsid w:val="00F4540D"/>
    <w:rsid w:val="00F657F6"/>
    <w:rsid w:val="00F702D5"/>
    <w:rsid w:val="00F7171F"/>
    <w:rsid w:val="00F77CEA"/>
    <w:rsid w:val="00F83B9C"/>
    <w:rsid w:val="00F94F12"/>
    <w:rsid w:val="00F969A8"/>
    <w:rsid w:val="00FB1E6E"/>
    <w:rsid w:val="00FB23AD"/>
    <w:rsid w:val="00FB4D14"/>
    <w:rsid w:val="00FB71DD"/>
    <w:rsid w:val="00FD0921"/>
    <w:rsid w:val="00FD40B9"/>
    <w:rsid w:val="00FE130E"/>
    <w:rsid w:val="00FE428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69EFAC94-C729-4E5E-AB53-4A383EF3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9D6323"/>
    <w:pPr>
      <w:spacing w:line="360" w:lineRule="auto"/>
      <w:ind w:left="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9D6323"/>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115a1c344ac871b59ef173754803f3bc">
  <xsd:schema xmlns:xsd="http://www.w3.org/2001/XMLSchema" xmlns:xs="http://www.w3.org/2001/XMLSchema" xmlns:p="http://schemas.microsoft.com/office/2006/metadata/properties" xmlns:ns2="f2975657-6cdb-4f15-87b3-b526116fa749" xmlns:ns3="c8099f65-7bc7-406d-a3a7-984f88c0bcca" targetNamespace="http://schemas.microsoft.com/office/2006/metadata/properties" ma:root="true" ma:fieldsID="fa5ead16fd1da83088343389d45e96ce" ns2:_="" ns3:_="">
    <xsd:import namespace="f2975657-6cdb-4f15-87b3-b526116fa749"/>
    <xsd:import namespace="c8099f65-7bc7-406d-a3a7-984f88c0bc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233392-deaa-43b0-a44d-5f2cda6f6647}"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D1433-D445-46EB-B665-945D7376C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75657-6cdb-4f15-87b3-b526116fa749"/>
    <ds:schemaRef ds:uri="c8099f65-7bc7-406d-a3a7-984f88c0b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3.xml><?xml version="1.0" encoding="utf-8"?>
<ds:datastoreItem xmlns:ds="http://schemas.openxmlformats.org/officeDocument/2006/customXml" ds:itemID="{0E9628B8-A130-42D5-8CE5-950FB2FE8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11044</CharactersWithSpaces>
  <SharedDoc>false</SharedDoc>
  <HLinks>
    <vt:vector size="18" baseType="variant">
      <vt:variant>
        <vt:i4>6881292</vt:i4>
      </vt:variant>
      <vt:variant>
        <vt:i4>6</vt:i4>
      </vt:variant>
      <vt:variant>
        <vt:i4>0</vt:i4>
      </vt:variant>
      <vt:variant>
        <vt:i4>5</vt:i4>
      </vt:variant>
      <vt:variant>
        <vt:lpwstr>mailto:stuartthomas@ardent-management.com</vt:lpwstr>
      </vt:variant>
      <vt:variant>
        <vt:lpwstr/>
      </vt:variant>
      <vt:variant>
        <vt:i4>1310827</vt:i4>
      </vt:variant>
      <vt:variant>
        <vt:i4>3</vt:i4>
      </vt:variant>
      <vt:variant>
        <vt:i4>0</vt:i4>
      </vt:variant>
      <vt:variant>
        <vt:i4>5</vt:i4>
      </vt:variant>
      <vt:variant>
        <vt:lpwstr>mailto:people@ardent-management.com</vt:lpwstr>
      </vt:variant>
      <vt:variant>
        <vt:lpwstr/>
      </vt: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2023-05-10T18:27:00Z</cp:lastPrinted>
  <dcterms:created xsi:type="dcterms:W3CDTF">2024-10-14T08:54:00Z</dcterms:created>
  <dcterms:modified xsi:type="dcterms:W3CDTF">2024-10-14T08:54:00Z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