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Pr="003E5CC3" w:rsidRDefault="007A0C58" w:rsidP="007A0C58">
      <w:pPr>
        <w:pStyle w:val="ArdentHeading1"/>
      </w:pPr>
    </w:p>
    <w:p w14:paraId="6D0BC571" w14:textId="4F6D2D7C" w:rsidR="007A0C58" w:rsidRPr="003E5CC3" w:rsidRDefault="003E5CC3" w:rsidP="00C36AA5">
      <w:pPr>
        <w:pStyle w:val="ArdentHeading1"/>
        <w:ind w:left="0" w:firstLine="0"/>
        <w:rPr>
          <w:sz w:val="44"/>
          <w:szCs w:val="44"/>
        </w:rPr>
      </w:pPr>
      <w:r w:rsidRPr="003E5CC3">
        <w:rPr>
          <w:sz w:val="44"/>
          <w:szCs w:val="44"/>
        </w:rPr>
        <w:t xml:space="preserve">GIS </w:t>
      </w:r>
      <w:r w:rsidR="00057768">
        <w:rPr>
          <w:sz w:val="44"/>
          <w:szCs w:val="44"/>
        </w:rPr>
        <w:t>Consultant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760"/>
      </w:tblGrid>
      <w:tr w:rsidR="00C940D5" w:rsidRPr="003E5CC3" w14:paraId="15F05AAC" w14:textId="42356748" w:rsidTr="00D85D78">
        <w:tc>
          <w:tcPr>
            <w:tcW w:w="2896" w:type="dxa"/>
          </w:tcPr>
          <w:p w14:paraId="4751532A" w14:textId="77777777" w:rsidR="00C940D5" w:rsidRPr="003E5CC3" w:rsidRDefault="00C940D5" w:rsidP="00516F73">
            <w:pPr>
              <w:pStyle w:val="ParagraphTitle1"/>
              <w:ind w:left="0" w:firstLine="0"/>
            </w:pPr>
            <w:r w:rsidRPr="003E5CC3">
              <w:t xml:space="preserve">Location: </w:t>
            </w:r>
          </w:p>
        </w:tc>
        <w:tc>
          <w:tcPr>
            <w:tcW w:w="5760" w:type="dxa"/>
          </w:tcPr>
          <w:p w14:paraId="15C807CE" w14:textId="0CA3F180" w:rsidR="00C940D5" w:rsidRPr="003E5CC3" w:rsidRDefault="003E5CC3" w:rsidP="00516F73">
            <w:pPr>
              <w:pStyle w:val="ParagraphTitle1"/>
              <w:ind w:left="0" w:firstLine="0"/>
            </w:pPr>
            <w:r w:rsidRPr="003E5CC3">
              <w:t>UK Wide</w:t>
            </w:r>
            <w:r w:rsidR="00DF2D2D">
              <w:t xml:space="preserve"> (Ideally North West or Birmingham)</w:t>
            </w:r>
          </w:p>
        </w:tc>
      </w:tr>
      <w:tr w:rsidR="00C940D5" w:rsidRPr="003E5CC3" w14:paraId="03D3C54E" w14:textId="225BAB1E" w:rsidTr="00D85D78">
        <w:tc>
          <w:tcPr>
            <w:tcW w:w="2896" w:type="dxa"/>
          </w:tcPr>
          <w:p w14:paraId="40D34390" w14:textId="77777777" w:rsidR="00C940D5" w:rsidRPr="003E5CC3" w:rsidRDefault="00C940D5" w:rsidP="00516F73">
            <w:pPr>
              <w:pStyle w:val="ParagraphTitle1"/>
              <w:ind w:left="0" w:firstLine="0"/>
            </w:pPr>
            <w:r w:rsidRPr="003E5CC3">
              <w:t xml:space="preserve">Full Time or Part Time: </w:t>
            </w:r>
          </w:p>
        </w:tc>
        <w:tc>
          <w:tcPr>
            <w:tcW w:w="5760" w:type="dxa"/>
          </w:tcPr>
          <w:p w14:paraId="31C06276" w14:textId="3BB1B30B" w:rsidR="00C940D5" w:rsidRPr="003E5CC3" w:rsidRDefault="003E5CC3" w:rsidP="00516F73">
            <w:pPr>
              <w:pStyle w:val="ParagraphTitle1"/>
              <w:ind w:left="0" w:firstLine="0"/>
            </w:pPr>
            <w:r w:rsidRPr="003E5CC3">
              <w:t>Full time</w:t>
            </w:r>
          </w:p>
        </w:tc>
      </w:tr>
      <w:tr w:rsidR="00C940D5" w:rsidRPr="003E5CC3" w14:paraId="674DF746" w14:textId="109940B6" w:rsidTr="00D85D78">
        <w:tc>
          <w:tcPr>
            <w:tcW w:w="2896" w:type="dxa"/>
          </w:tcPr>
          <w:p w14:paraId="6E44FA94" w14:textId="77777777" w:rsidR="00C940D5" w:rsidRPr="003E5CC3" w:rsidRDefault="00C940D5" w:rsidP="00516F73">
            <w:pPr>
              <w:pStyle w:val="ParagraphTitle1"/>
              <w:ind w:left="0" w:firstLine="0"/>
            </w:pPr>
            <w:r w:rsidRPr="003E5CC3">
              <w:t xml:space="preserve">Salary: </w:t>
            </w:r>
          </w:p>
        </w:tc>
        <w:tc>
          <w:tcPr>
            <w:tcW w:w="5760" w:type="dxa"/>
          </w:tcPr>
          <w:p w14:paraId="62542E34" w14:textId="40E1B37F" w:rsidR="00C940D5" w:rsidRPr="003E5CC3" w:rsidRDefault="003E5CC3" w:rsidP="00516F73">
            <w:pPr>
              <w:pStyle w:val="ParagraphTitle1"/>
              <w:ind w:left="0" w:firstLine="0"/>
            </w:pPr>
            <w:r>
              <w:t xml:space="preserve">Competitive </w:t>
            </w:r>
          </w:p>
        </w:tc>
      </w:tr>
      <w:tr w:rsidR="00C940D5" w:rsidRPr="003E5CC3" w14:paraId="622F8325" w14:textId="31C97CC0" w:rsidTr="00D85D78">
        <w:tc>
          <w:tcPr>
            <w:tcW w:w="2896" w:type="dxa"/>
          </w:tcPr>
          <w:p w14:paraId="35142DD8" w14:textId="77777777" w:rsidR="00C940D5" w:rsidRPr="003E5CC3" w:rsidRDefault="00C940D5" w:rsidP="00516F73">
            <w:pPr>
              <w:pStyle w:val="ParagraphTitle1"/>
              <w:ind w:left="0" w:firstLine="0"/>
            </w:pPr>
            <w:r w:rsidRPr="003E5CC3">
              <w:t xml:space="preserve">Directorate: </w:t>
            </w:r>
          </w:p>
        </w:tc>
        <w:tc>
          <w:tcPr>
            <w:tcW w:w="5760" w:type="dxa"/>
          </w:tcPr>
          <w:p w14:paraId="19C39BB5" w14:textId="7A2BCAA5" w:rsidR="00C940D5" w:rsidRPr="003E5CC3" w:rsidRDefault="003E5CC3" w:rsidP="00516F73">
            <w:pPr>
              <w:pStyle w:val="ParagraphTitle1"/>
              <w:ind w:left="0" w:firstLine="0"/>
            </w:pPr>
            <w:r w:rsidRPr="003E5CC3">
              <w:t>GIS</w:t>
            </w:r>
          </w:p>
        </w:tc>
      </w:tr>
    </w:tbl>
    <w:p w14:paraId="23239944" w14:textId="1D8488D6" w:rsidR="003F2C0B" w:rsidRPr="003E5CC3" w:rsidRDefault="003F2C0B" w:rsidP="00C940D5">
      <w:pPr>
        <w:pStyle w:val="ParagraphTitle1"/>
        <w:ind w:left="0" w:firstLine="0"/>
      </w:pPr>
    </w:p>
    <w:p w14:paraId="7A0BBFE6" w14:textId="65B49951" w:rsidR="00BE40F0" w:rsidRPr="003E5CC3" w:rsidRDefault="00BE40F0" w:rsidP="00C940D5">
      <w:pPr>
        <w:pStyle w:val="ParagraphTitle1"/>
        <w:ind w:left="0" w:firstLine="0"/>
      </w:pPr>
      <w:r w:rsidRPr="003E5CC3">
        <w:t>Company Overview:</w:t>
      </w:r>
    </w:p>
    <w:p w14:paraId="1E0C0A4B" w14:textId="6392349B" w:rsidR="003E5CC3" w:rsidRPr="003E5CC3" w:rsidRDefault="003E5CC3" w:rsidP="003E5CC3">
      <w:pPr>
        <w:pStyle w:val="NoSpacing"/>
        <w:rPr>
          <w:rFonts w:asciiTheme="minorHAnsi" w:hAnsiTheme="minorHAnsi"/>
          <w:szCs w:val="36"/>
        </w:rPr>
      </w:pPr>
      <w:r w:rsidRPr="003E5CC3">
        <w:rPr>
          <w:rFonts w:asciiTheme="minorHAnsi" w:hAnsiTheme="minorHAnsi"/>
          <w:szCs w:val="36"/>
        </w:rPr>
        <w:t xml:space="preserve">Ardent is the UK’s leading provider of land, consent management and stakeholder engagement services to support major infrastructure and regeneration projects from concept to delivery. </w:t>
      </w:r>
    </w:p>
    <w:p w14:paraId="4EF3ABAC" w14:textId="77777777" w:rsidR="003E5CC3" w:rsidRPr="003E5CC3" w:rsidRDefault="003E5CC3" w:rsidP="003E5CC3">
      <w:pPr>
        <w:pStyle w:val="NoSpacing"/>
        <w:rPr>
          <w:rFonts w:asciiTheme="minorHAnsi" w:hAnsiTheme="minorHAnsi"/>
          <w:szCs w:val="36"/>
        </w:rPr>
      </w:pPr>
    </w:p>
    <w:p w14:paraId="104EF4E3" w14:textId="7EF04BA0" w:rsidR="003E5CC3" w:rsidRPr="003E5CC3" w:rsidRDefault="003E5CC3" w:rsidP="003E5CC3">
      <w:pPr>
        <w:pStyle w:val="NoSpacing"/>
        <w:rPr>
          <w:rFonts w:asciiTheme="minorHAnsi" w:hAnsiTheme="minorHAnsi"/>
          <w:szCs w:val="36"/>
        </w:rPr>
      </w:pPr>
      <w:r w:rsidRPr="003E5CC3">
        <w:rPr>
          <w:rFonts w:asciiTheme="minorHAnsi" w:hAnsiTheme="minorHAnsi"/>
          <w:szCs w:val="36"/>
        </w:rPr>
        <w:t xml:space="preserve">We are Project Managers, Chartered Surveyors, Stakeholder Engagement Consultants and Land Referencers, based in London, Birmingham, Warrington, Leeds, Glasgow and Dublin, supporting projects throughout the UK and Ireland. </w:t>
      </w:r>
    </w:p>
    <w:p w14:paraId="40156C5A" w14:textId="77777777" w:rsidR="003E5CC3" w:rsidRPr="003E5CC3" w:rsidRDefault="003E5CC3" w:rsidP="003E5CC3">
      <w:pPr>
        <w:pStyle w:val="NoSpacing"/>
        <w:rPr>
          <w:rFonts w:asciiTheme="minorHAnsi" w:hAnsiTheme="minorHAnsi"/>
          <w:szCs w:val="36"/>
        </w:rPr>
      </w:pPr>
    </w:p>
    <w:p w14:paraId="10EA81E7" w14:textId="77777777" w:rsidR="003E5CC3" w:rsidRPr="003E5CC3" w:rsidRDefault="003E5CC3" w:rsidP="003E5CC3">
      <w:pPr>
        <w:pStyle w:val="NoSpacing"/>
        <w:rPr>
          <w:rFonts w:asciiTheme="minorHAnsi" w:hAnsiTheme="minorHAnsi"/>
          <w:szCs w:val="36"/>
        </w:rPr>
      </w:pPr>
      <w:r w:rsidRPr="003E5CC3">
        <w:rPr>
          <w:rFonts w:asciiTheme="minorHAnsi" w:hAnsiTheme="minorHAnsi"/>
          <w:szCs w:val="36"/>
        </w:rPr>
        <w:t>Established in 1992, we are a high-growth business, and our client portfolio includes some of the biggest players across our four core sectors of transport, renewables, utilities and regeneration.</w:t>
      </w:r>
    </w:p>
    <w:p w14:paraId="2C57EBB7" w14:textId="77777777" w:rsidR="003E5CC3" w:rsidRPr="003E5CC3" w:rsidRDefault="003E5CC3" w:rsidP="003E5CC3">
      <w:pPr>
        <w:pStyle w:val="NoSpacing"/>
        <w:rPr>
          <w:rFonts w:asciiTheme="minorHAnsi" w:hAnsiTheme="minorHAnsi"/>
          <w:szCs w:val="36"/>
        </w:rPr>
      </w:pPr>
    </w:p>
    <w:p w14:paraId="1AD4774E" w14:textId="43FA9343" w:rsidR="00BE40F0" w:rsidRDefault="003E5CC3" w:rsidP="003E5CC3">
      <w:pPr>
        <w:pStyle w:val="NoSpacing"/>
        <w:rPr>
          <w:rFonts w:asciiTheme="minorHAnsi" w:hAnsiTheme="minorHAnsi"/>
          <w:szCs w:val="36"/>
        </w:rPr>
      </w:pPr>
      <w:r w:rsidRPr="003E5CC3">
        <w:rPr>
          <w:rFonts w:asciiTheme="minorHAnsi" w:hAnsiTheme="minorHAnsi"/>
          <w:szCs w:val="36"/>
        </w:rPr>
        <w:t>We are passionate about delivering life-improving change for communities and future generations.</w:t>
      </w:r>
    </w:p>
    <w:p w14:paraId="3E4E84B7" w14:textId="77777777" w:rsidR="003E5CC3" w:rsidRPr="003E5CC3" w:rsidRDefault="003E5CC3" w:rsidP="003E5CC3">
      <w:pPr>
        <w:pStyle w:val="NoSpacing"/>
      </w:pPr>
    </w:p>
    <w:p w14:paraId="4B7CB429" w14:textId="6CF61890" w:rsidR="00BE40F0" w:rsidRPr="003E5CC3" w:rsidRDefault="00AA50BF" w:rsidP="004A340A">
      <w:pPr>
        <w:pStyle w:val="ParagraphTitle1"/>
        <w:ind w:left="0" w:firstLine="0"/>
      </w:pPr>
      <w:r w:rsidRPr="003E5CC3">
        <w:t>Key Accountabilities &amp; Job Overview:</w:t>
      </w:r>
    </w:p>
    <w:p w14:paraId="0D8C198B" w14:textId="77777777" w:rsidR="00057768" w:rsidRPr="00057768" w:rsidRDefault="00057768" w:rsidP="00057768">
      <w:pPr>
        <w:rPr>
          <w:rFonts w:asciiTheme="minorHAnsi" w:hAnsiTheme="minorHAnsi"/>
          <w:szCs w:val="36"/>
        </w:rPr>
      </w:pPr>
      <w:r w:rsidRPr="00057768">
        <w:rPr>
          <w:rFonts w:asciiTheme="minorHAnsi" w:hAnsiTheme="minorHAnsi"/>
          <w:szCs w:val="36"/>
        </w:rPr>
        <w:t>We are seeking a proactive and skilled GIS Consultant to join our dynamic team, supporting our work across land acquisition, infrastructure, and renewable energy sectors. The role involves spatial data management, high-quality plan production using ESRI tools, and the development of web mapping applications. This position is ideal for someone with experience in land and infrastructure projects who can bridge the gap between traditional GIS workflows and modern web-based solutions.</w:t>
      </w:r>
    </w:p>
    <w:p w14:paraId="52BC8EBC" w14:textId="77777777" w:rsidR="00057768" w:rsidRPr="00057768" w:rsidRDefault="00057768" w:rsidP="00057768">
      <w:pPr>
        <w:rPr>
          <w:rFonts w:asciiTheme="minorHAnsi" w:hAnsiTheme="minorHAnsi"/>
          <w:szCs w:val="36"/>
        </w:rPr>
      </w:pPr>
    </w:p>
    <w:p w14:paraId="03455E15" w14:textId="46E37C14" w:rsidR="003E5CC3" w:rsidRDefault="00057768" w:rsidP="00057768">
      <w:pPr>
        <w:rPr>
          <w:rFonts w:asciiTheme="minorHAnsi" w:hAnsiTheme="minorHAnsi"/>
          <w:szCs w:val="36"/>
        </w:rPr>
      </w:pPr>
      <w:r w:rsidRPr="00057768">
        <w:rPr>
          <w:rFonts w:asciiTheme="minorHAnsi" w:hAnsiTheme="minorHAnsi"/>
          <w:szCs w:val="36"/>
        </w:rPr>
        <w:t xml:space="preserve">You will contribute to the delivery of geospatial solutions, ensure data integrity and accuracy, support internal teams and external clients, and drive innovation through </w:t>
      </w:r>
      <w:r>
        <w:rPr>
          <w:rFonts w:asciiTheme="minorHAnsi" w:hAnsiTheme="minorHAnsi"/>
          <w:szCs w:val="36"/>
        </w:rPr>
        <w:t>the use of geospatial technology</w:t>
      </w:r>
      <w:r w:rsidRPr="00057768">
        <w:rPr>
          <w:rFonts w:asciiTheme="minorHAnsi" w:hAnsiTheme="minorHAnsi"/>
          <w:szCs w:val="36"/>
        </w:rPr>
        <w:t>.</w:t>
      </w:r>
    </w:p>
    <w:p w14:paraId="409395D9" w14:textId="51E61877" w:rsidR="003E5CC3" w:rsidRDefault="003E5CC3" w:rsidP="003E5CC3">
      <w:pPr>
        <w:rPr>
          <w:rFonts w:asciiTheme="minorHAnsi" w:hAnsiTheme="minorHAnsi"/>
          <w:szCs w:val="36"/>
        </w:rPr>
      </w:pPr>
      <w:r w:rsidRPr="003E5CC3">
        <w:rPr>
          <w:rFonts w:asciiTheme="minorHAnsi" w:hAnsiTheme="minorHAnsi"/>
          <w:szCs w:val="36"/>
        </w:rPr>
        <w:t>This role requires a combination of strong technical skills, attention to detail, and the ability to work both independently and collaboratively within a dynamic team environment.</w:t>
      </w:r>
    </w:p>
    <w:p w14:paraId="1AD271F6" w14:textId="77777777" w:rsidR="003E5CC3" w:rsidRDefault="003E5CC3" w:rsidP="003E5CC3">
      <w:pPr>
        <w:rPr>
          <w:rFonts w:asciiTheme="minorHAnsi" w:hAnsiTheme="minorHAnsi"/>
          <w:szCs w:val="36"/>
        </w:rPr>
      </w:pPr>
    </w:p>
    <w:p w14:paraId="434A614D" w14:textId="5BBC84BB" w:rsidR="00057768" w:rsidRPr="00057768" w:rsidRDefault="00057768" w:rsidP="00057768">
      <w:pPr>
        <w:pStyle w:val="ListParagraph"/>
        <w:numPr>
          <w:ilvl w:val="0"/>
          <w:numId w:val="14"/>
        </w:numPr>
        <w:rPr>
          <w:rFonts w:asciiTheme="minorHAnsi" w:hAnsiTheme="minorHAnsi"/>
          <w:szCs w:val="36"/>
        </w:rPr>
      </w:pPr>
      <w:r w:rsidRPr="00057768">
        <w:rPr>
          <w:rFonts w:asciiTheme="minorHAnsi" w:hAnsiTheme="minorHAnsi"/>
          <w:szCs w:val="36"/>
        </w:rPr>
        <w:t>Mapping &amp; Analysis:</w:t>
      </w:r>
    </w:p>
    <w:p w14:paraId="3BF2E634" w14:textId="7777777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Produce high-quality plans, maps and spatial outputs using ESRI ArcGIS Pro and ArcGIS Online.</w:t>
      </w:r>
    </w:p>
    <w:p w14:paraId="5BAF2831" w14:textId="7777777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Conduct spatial data analysis to support land referencing, site selection, and planning processes.</w:t>
      </w:r>
    </w:p>
    <w:p w14:paraId="1506634E" w14:textId="77777777" w:rsidR="00057768" w:rsidRDefault="00057768" w:rsidP="00057768">
      <w:pPr>
        <w:pStyle w:val="ListParagraph"/>
        <w:ind w:left="2160"/>
        <w:rPr>
          <w:rFonts w:asciiTheme="minorHAnsi" w:hAnsiTheme="minorHAnsi"/>
          <w:szCs w:val="36"/>
        </w:rPr>
      </w:pPr>
    </w:p>
    <w:p w14:paraId="3C5B2A42" w14:textId="77777777" w:rsidR="00057768" w:rsidRDefault="00057768" w:rsidP="00057768">
      <w:pPr>
        <w:pStyle w:val="ListParagraph"/>
        <w:numPr>
          <w:ilvl w:val="0"/>
          <w:numId w:val="14"/>
        </w:numPr>
        <w:rPr>
          <w:rFonts w:asciiTheme="minorHAnsi" w:hAnsiTheme="minorHAnsi"/>
          <w:szCs w:val="36"/>
        </w:rPr>
      </w:pPr>
      <w:r w:rsidRPr="00057768">
        <w:rPr>
          <w:rFonts w:asciiTheme="minorHAnsi" w:hAnsiTheme="minorHAnsi"/>
          <w:szCs w:val="36"/>
        </w:rPr>
        <w:t>Web GIS Development:</w:t>
      </w:r>
    </w:p>
    <w:p w14:paraId="6D37D2B5" w14:textId="7777777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Set up and configure ESRI Web Apps, Dashboards, and Experience Builder applications.</w:t>
      </w:r>
    </w:p>
    <w:p w14:paraId="26AA60F1" w14:textId="7796BF5A" w:rsidR="00057768" w:rsidRP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Support the creation and maintenance of Leaflet-based web mapping applications.</w:t>
      </w:r>
    </w:p>
    <w:p w14:paraId="7155C448" w14:textId="77777777" w:rsidR="00057768" w:rsidRPr="00057768" w:rsidRDefault="00057768" w:rsidP="00057768">
      <w:pPr>
        <w:pStyle w:val="ListParagraph"/>
        <w:rPr>
          <w:rFonts w:asciiTheme="minorHAnsi" w:hAnsiTheme="minorHAnsi"/>
          <w:szCs w:val="36"/>
        </w:rPr>
      </w:pPr>
    </w:p>
    <w:p w14:paraId="5ED932F1" w14:textId="77777777" w:rsidR="00057768" w:rsidRDefault="00057768" w:rsidP="00057768">
      <w:pPr>
        <w:pStyle w:val="ListParagraph"/>
        <w:numPr>
          <w:ilvl w:val="0"/>
          <w:numId w:val="14"/>
        </w:numPr>
        <w:rPr>
          <w:rFonts w:asciiTheme="minorHAnsi" w:hAnsiTheme="minorHAnsi"/>
          <w:szCs w:val="36"/>
        </w:rPr>
      </w:pPr>
      <w:r w:rsidRPr="00057768">
        <w:rPr>
          <w:rFonts w:asciiTheme="minorHAnsi" w:hAnsiTheme="minorHAnsi"/>
          <w:szCs w:val="36"/>
        </w:rPr>
        <w:lastRenderedPageBreak/>
        <w:t>Data Management:</w:t>
      </w:r>
    </w:p>
    <w:p w14:paraId="0B68C9CB" w14:textId="7777777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Manage and maintain spatial datasets in ESRI and open formats.</w:t>
      </w:r>
    </w:p>
    <w:p w14:paraId="06DBC1F5" w14:textId="7A0776E3" w:rsidR="00057768" w:rsidRP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Perform data cleaning, transformation, and integration tasks using geoprocessing tools and scripts.</w:t>
      </w:r>
    </w:p>
    <w:p w14:paraId="37AC84CD" w14:textId="77777777" w:rsidR="00057768" w:rsidRPr="00057768" w:rsidRDefault="00057768" w:rsidP="00057768">
      <w:pPr>
        <w:pStyle w:val="ListParagraph"/>
        <w:rPr>
          <w:rFonts w:asciiTheme="minorHAnsi" w:hAnsiTheme="minorHAnsi"/>
          <w:szCs w:val="36"/>
        </w:rPr>
      </w:pPr>
    </w:p>
    <w:p w14:paraId="00E7C4A3" w14:textId="77777777" w:rsidR="00057768" w:rsidRDefault="00057768" w:rsidP="00057768">
      <w:pPr>
        <w:pStyle w:val="ListParagraph"/>
        <w:numPr>
          <w:ilvl w:val="0"/>
          <w:numId w:val="14"/>
        </w:numPr>
        <w:rPr>
          <w:rFonts w:asciiTheme="minorHAnsi" w:hAnsiTheme="minorHAnsi"/>
          <w:szCs w:val="36"/>
        </w:rPr>
      </w:pPr>
      <w:r w:rsidRPr="00057768">
        <w:rPr>
          <w:rFonts w:asciiTheme="minorHAnsi" w:hAnsiTheme="minorHAnsi"/>
          <w:szCs w:val="36"/>
        </w:rPr>
        <w:t>Project Support:</w:t>
      </w:r>
    </w:p>
    <w:p w14:paraId="4055AB27" w14:textId="702CB9A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Provide GIS support to projects at all stages</w:t>
      </w:r>
      <w:r>
        <w:rPr>
          <w:rFonts w:asciiTheme="minorHAnsi" w:hAnsiTheme="minorHAnsi"/>
          <w:szCs w:val="36"/>
        </w:rPr>
        <w:t xml:space="preserve"> of our projects</w:t>
      </w:r>
      <w:r w:rsidRPr="00057768">
        <w:rPr>
          <w:rFonts w:asciiTheme="minorHAnsi" w:hAnsiTheme="minorHAnsi"/>
          <w:szCs w:val="36"/>
        </w:rPr>
        <w:t>.</w:t>
      </w:r>
    </w:p>
    <w:p w14:paraId="5D594AD0" w14:textId="2A3F6D0D" w:rsidR="00057768" w:rsidRP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 xml:space="preserve">Liaise with </w:t>
      </w:r>
      <w:r>
        <w:rPr>
          <w:rFonts w:asciiTheme="minorHAnsi" w:hAnsiTheme="minorHAnsi"/>
          <w:szCs w:val="36"/>
        </w:rPr>
        <w:t>internal directorates</w:t>
      </w:r>
      <w:r w:rsidRPr="00057768">
        <w:rPr>
          <w:rFonts w:asciiTheme="minorHAnsi" w:hAnsiTheme="minorHAnsi"/>
          <w:szCs w:val="36"/>
        </w:rPr>
        <w:t xml:space="preserve"> and project teams to ensure GIS outputs meet project needs.</w:t>
      </w:r>
    </w:p>
    <w:p w14:paraId="4597F065" w14:textId="77777777" w:rsidR="00057768" w:rsidRPr="00057768" w:rsidRDefault="00057768" w:rsidP="00057768">
      <w:pPr>
        <w:pStyle w:val="ListParagraph"/>
        <w:rPr>
          <w:rFonts w:asciiTheme="minorHAnsi" w:hAnsiTheme="minorHAnsi"/>
          <w:szCs w:val="36"/>
        </w:rPr>
      </w:pPr>
    </w:p>
    <w:p w14:paraId="5689F658" w14:textId="77777777" w:rsidR="00057768" w:rsidRDefault="00057768" w:rsidP="00057768">
      <w:pPr>
        <w:pStyle w:val="ListParagraph"/>
        <w:numPr>
          <w:ilvl w:val="0"/>
          <w:numId w:val="14"/>
        </w:numPr>
        <w:rPr>
          <w:rFonts w:asciiTheme="minorHAnsi" w:hAnsiTheme="minorHAnsi"/>
          <w:szCs w:val="36"/>
        </w:rPr>
      </w:pPr>
      <w:r w:rsidRPr="00057768">
        <w:rPr>
          <w:rFonts w:asciiTheme="minorHAnsi" w:hAnsiTheme="minorHAnsi"/>
          <w:szCs w:val="36"/>
        </w:rPr>
        <w:t>Innovation &amp; Development:</w:t>
      </w:r>
    </w:p>
    <w:p w14:paraId="6459390A" w14:textId="77777777" w:rsid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Identify opportunities to improve workflows through automation, scripting (e.g., Python, JavaScript), and open-source tools.</w:t>
      </w:r>
    </w:p>
    <w:p w14:paraId="52B6A7C5" w14:textId="4B8910E0" w:rsidR="003E5CC3" w:rsidRPr="00057768" w:rsidRDefault="00057768" w:rsidP="00057768">
      <w:pPr>
        <w:pStyle w:val="ListParagraph"/>
        <w:numPr>
          <w:ilvl w:val="1"/>
          <w:numId w:val="14"/>
        </w:numPr>
        <w:rPr>
          <w:rFonts w:asciiTheme="minorHAnsi" w:hAnsiTheme="minorHAnsi"/>
          <w:szCs w:val="36"/>
        </w:rPr>
      </w:pPr>
      <w:r w:rsidRPr="00057768">
        <w:rPr>
          <w:rFonts w:asciiTheme="minorHAnsi" w:hAnsiTheme="minorHAnsi"/>
          <w:szCs w:val="36"/>
        </w:rPr>
        <w:t>Collaborate with team members to trial and adopt innovative GIS solutions.</w:t>
      </w:r>
    </w:p>
    <w:p w14:paraId="08435482" w14:textId="77777777" w:rsidR="003E5CC3" w:rsidRPr="003E5CC3" w:rsidRDefault="003E5CC3" w:rsidP="003E5CC3">
      <w:pPr>
        <w:rPr>
          <w:rFonts w:asciiTheme="minorHAnsi" w:hAnsiTheme="minorHAnsi"/>
          <w:szCs w:val="36"/>
        </w:rPr>
      </w:pPr>
    </w:p>
    <w:p w14:paraId="0846EF95" w14:textId="344EF5D9" w:rsidR="00AA50BF" w:rsidRPr="003E5CC3" w:rsidRDefault="00AA50BF" w:rsidP="004A340A">
      <w:pPr>
        <w:pStyle w:val="ParagraphTitle1"/>
        <w:ind w:left="0" w:firstLine="0"/>
      </w:pPr>
      <w:r w:rsidRPr="003E5CC3">
        <w:t>Knowledge, Experience &amp; Skills Required:</w:t>
      </w:r>
    </w:p>
    <w:p w14:paraId="31A8DFAB" w14:textId="2CC248D6" w:rsidR="00885CF9" w:rsidRDefault="003E5CC3" w:rsidP="004A340A">
      <w:pPr>
        <w:pStyle w:val="NoSpacing"/>
      </w:pPr>
      <w:r>
        <w:t>The following are some of the essential skills required for the role:</w:t>
      </w:r>
    </w:p>
    <w:p w14:paraId="179A3529" w14:textId="77777777" w:rsidR="003E5CC3" w:rsidRDefault="003E5CC3" w:rsidP="004A340A">
      <w:pPr>
        <w:pStyle w:val="NoSpacing"/>
      </w:pPr>
    </w:p>
    <w:p w14:paraId="6A02CFEF" w14:textId="54EAAD80" w:rsidR="00057768" w:rsidRDefault="00057768" w:rsidP="00057768">
      <w:pPr>
        <w:pStyle w:val="NoSpacing"/>
        <w:numPr>
          <w:ilvl w:val="0"/>
          <w:numId w:val="15"/>
        </w:numPr>
      </w:pPr>
      <w:r>
        <w:t>Strong proficiency in ESRI ArcGIS Pro, ArcGIS Online, and associated tools for map production and spatial analysis.</w:t>
      </w:r>
    </w:p>
    <w:p w14:paraId="78592EEC" w14:textId="331E2295" w:rsidR="00057768" w:rsidRDefault="00057768" w:rsidP="00057768">
      <w:pPr>
        <w:pStyle w:val="NoSpacing"/>
        <w:numPr>
          <w:ilvl w:val="0"/>
          <w:numId w:val="15"/>
        </w:numPr>
      </w:pPr>
      <w:r>
        <w:t>Experience setting up and managing ESRI Web Apps, including Dashboards and Experience Builder.</w:t>
      </w:r>
    </w:p>
    <w:p w14:paraId="4F9A3ACC" w14:textId="78A0704C" w:rsidR="00057768" w:rsidRDefault="00057768" w:rsidP="00057768">
      <w:pPr>
        <w:pStyle w:val="NoSpacing"/>
        <w:numPr>
          <w:ilvl w:val="0"/>
          <w:numId w:val="15"/>
        </w:numPr>
      </w:pPr>
      <w:r>
        <w:t>Knowledge and experience working on land, planning, infrastructure, or renewable energy projects.</w:t>
      </w:r>
    </w:p>
    <w:p w14:paraId="0FDF3826" w14:textId="39191484" w:rsidR="00057768" w:rsidRDefault="00057768" w:rsidP="00057768">
      <w:pPr>
        <w:pStyle w:val="NoSpacing"/>
        <w:numPr>
          <w:ilvl w:val="0"/>
          <w:numId w:val="15"/>
        </w:numPr>
      </w:pPr>
      <w:r>
        <w:t>Understanding of spatial data types, coordinate systems, and data quality management.</w:t>
      </w:r>
    </w:p>
    <w:p w14:paraId="0179CAEC" w14:textId="77777777" w:rsidR="00057768" w:rsidRDefault="00057768" w:rsidP="00057768">
      <w:pPr>
        <w:pStyle w:val="NoSpacing"/>
        <w:numPr>
          <w:ilvl w:val="0"/>
          <w:numId w:val="15"/>
        </w:numPr>
      </w:pPr>
      <w:r>
        <w:t>Strong written and verbal communication skills, with the ability to explain GIS outputs to non-technical audiences.</w:t>
      </w:r>
    </w:p>
    <w:p w14:paraId="386A6D4B" w14:textId="77777777" w:rsidR="00057768" w:rsidRDefault="00057768" w:rsidP="00057768">
      <w:pPr>
        <w:pStyle w:val="NoSpacing"/>
      </w:pPr>
    </w:p>
    <w:p w14:paraId="2CDB706F" w14:textId="65EF9A81" w:rsidR="004A340A" w:rsidRPr="003E5CC3" w:rsidRDefault="00057768" w:rsidP="00057768">
      <w:pPr>
        <w:pStyle w:val="NoSpacing"/>
      </w:pPr>
      <w:r>
        <w:t>Ability to manage time effectively and work across multiple projects concurrently.</w:t>
      </w:r>
    </w:p>
    <w:p w14:paraId="42CAD98A" w14:textId="484C295B" w:rsidR="009032A4" w:rsidRPr="003E5CC3" w:rsidRDefault="009032A4" w:rsidP="004A340A">
      <w:pPr>
        <w:pStyle w:val="ParagraphTitle1"/>
        <w:ind w:left="0" w:firstLine="0"/>
      </w:pPr>
      <w:r w:rsidRPr="003E5CC3">
        <w:t>Desirable:</w:t>
      </w:r>
    </w:p>
    <w:p w14:paraId="2A346609" w14:textId="54CB915E" w:rsidR="003E5CC3" w:rsidRDefault="003E5CC3" w:rsidP="004A340A">
      <w:pPr>
        <w:pStyle w:val="NoSpacing"/>
      </w:pPr>
      <w:r>
        <w:t>Whilst not essential a level of understanding of the following would be beneficial:</w:t>
      </w:r>
    </w:p>
    <w:p w14:paraId="0100FFF5" w14:textId="77777777" w:rsidR="003E5CC3" w:rsidRDefault="003E5CC3" w:rsidP="004A340A">
      <w:pPr>
        <w:pStyle w:val="NoSpacing"/>
      </w:pPr>
    </w:p>
    <w:p w14:paraId="031877EA" w14:textId="70C39B19" w:rsidR="00057768" w:rsidRDefault="00057768" w:rsidP="00057768">
      <w:pPr>
        <w:pStyle w:val="NoSpacing"/>
        <w:numPr>
          <w:ilvl w:val="0"/>
          <w:numId w:val="16"/>
        </w:numPr>
      </w:pPr>
      <w:r>
        <w:t>Familiarity with Leaflet.js or other open-source web mapping libraries.</w:t>
      </w:r>
    </w:p>
    <w:p w14:paraId="5A993E99" w14:textId="69656628" w:rsidR="00057768" w:rsidRDefault="00057768" w:rsidP="00057768">
      <w:pPr>
        <w:pStyle w:val="NoSpacing"/>
        <w:numPr>
          <w:ilvl w:val="0"/>
          <w:numId w:val="16"/>
        </w:numPr>
      </w:pPr>
      <w:r>
        <w:t xml:space="preserve">Experience with GeoServer, </w:t>
      </w:r>
      <w:proofErr w:type="spellStart"/>
      <w:r>
        <w:t>PostGIS</w:t>
      </w:r>
      <w:proofErr w:type="spellEnd"/>
      <w:r>
        <w:t>, or spatial databases.</w:t>
      </w:r>
    </w:p>
    <w:p w14:paraId="4FC082C2" w14:textId="4B1EF11C" w:rsidR="00057768" w:rsidRDefault="00057768" w:rsidP="00057768">
      <w:pPr>
        <w:pStyle w:val="NoSpacing"/>
        <w:numPr>
          <w:ilvl w:val="0"/>
          <w:numId w:val="16"/>
        </w:numPr>
      </w:pPr>
      <w:r>
        <w:t>Programming or scripting skills (e.g., Python, JavaScript, SQL).</w:t>
      </w:r>
    </w:p>
    <w:p w14:paraId="6D1A3301" w14:textId="1C72ADE8" w:rsidR="00057768" w:rsidRDefault="00057768" w:rsidP="00057768">
      <w:pPr>
        <w:pStyle w:val="NoSpacing"/>
        <w:numPr>
          <w:ilvl w:val="0"/>
          <w:numId w:val="16"/>
        </w:numPr>
      </w:pPr>
      <w:r>
        <w:t>Knowledge of QGIS or other open-source GIS tools.</w:t>
      </w:r>
    </w:p>
    <w:p w14:paraId="6C2EBA64" w14:textId="38205204" w:rsidR="00057768" w:rsidRDefault="00057768" w:rsidP="00057768">
      <w:pPr>
        <w:pStyle w:val="NoSpacing"/>
        <w:numPr>
          <w:ilvl w:val="0"/>
          <w:numId w:val="16"/>
        </w:numPr>
      </w:pPr>
      <w:r>
        <w:t>Understanding of data standards and interoperability between GIS platforms.</w:t>
      </w:r>
    </w:p>
    <w:p w14:paraId="56E7D679" w14:textId="57B1732E" w:rsidR="009032A4" w:rsidRDefault="00057768" w:rsidP="00057768">
      <w:pPr>
        <w:pStyle w:val="NoSpacing"/>
        <w:numPr>
          <w:ilvl w:val="0"/>
          <w:numId w:val="16"/>
        </w:numPr>
      </w:pPr>
      <w:r>
        <w:t>Awareness of land acquisition and property data (e.g. HM Land Registry, title plans, Cadastral data).</w:t>
      </w:r>
    </w:p>
    <w:p w14:paraId="07EC0F76" w14:textId="77777777" w:rsidR="00057768" w:rsidRPr="003E5CC3" w:rsidRDefault="00057768" w:rsidP="00057768">
      <w:pPr>
        <w:pStyle w:val="NoSpacing"/>
        <w:ind w:left="720"/>
      </w:pPr>
    </w:p>
    <w:p w14:paraId="1D1B3FA3" w14:textId="2287CAD8" w:rsidR="009032A4" w:rsidRPr="003E5CC3" w:rsidRDefault="009032A4" w:rsidP="004A340A">
      <w:pPr>
        <w:pStyle w:val="ParagraphTitle1"/>
        <w:ind w:left="0" w:firstLine="0"/>
      </w:pPr>
      <w:r w:rsidRPr="003E5CC3">
        <w:t>Why Ardent:</w:t>
      </w:r>
    </w:p>
    <w:p w14:paraId="2B5FCA53" w14:textId="77777777" w:rsidR="00FB23AD" w:rsidRPr="003E5CC3" w:rsidRDefault="00FB23AD" w:rsidP="00FB23AD">
      <w:pPr>
        <w:pStyle w:val="NoSpacing"/>
      </w:pPr>
      <w:r w:rsidRPr="003E5CC3">
        <w:t>At Ardent our purpose is:</w:t>
      </w:r>
    </w:p>
    <w:p w14:paraId="4C2ECA69" w14:textId="77777777" w:rsidR="00FB23AD" w:rsidRPr="003E5CC3" w:rsidRDefault="00FB23AD" w:rsidP="00FB23AD">
      <w:pPr>
        <w:pStyle w:val="NoSpacing"/>
      </w:pPr>
    </w:p>
    <w:p w14:paraId="14E18C00" w14:textId="77777777" w:rsidR="00FB23AD" w:rsidRPr="003E5CC3" w:rsidRDefault="00FB23AD" w:rsidP="00FB23AD">
      <w:pPr>
        <w:pStyle w:val="NoSpacing"/>
      </w:pPr>
      <w:r w:rsidRPr="003E5CC3">
        <w:t>“To deliver life-improving change, for communities and future generations”</w:t>
      </w:r>
    </w:p>
    <w:p w14:paraId="45DBE159" w14:textId="77777777" w:rsidR="00FB23AD" w:rsidRPr="003E5CC3" w:rsidRDefault="00FB23AD" w:rsidP="00FB23AD">
      <w:pPr>
        <w:pStyle w:val="NoSpacing"/>
      </w:pPr>
    </w:p>
    <w:p w14:paraId="2BC4982B" w14:textId="77777777" w:rsidR="00FB23AD" w:rsidRPr="003E5CC3" w:rsidRDefault="00FB23AD" w:rsidP="00FB23AD">
      <w:pPr>
        <w:pStyle w:val="NoSpacing"/>
      </w:pPr>
      <w:r w:rsidRPr="003E5CC3">
        <w:t>Our values are key to us within Ardent and we believe they set the tone for the culture of our business, how we want to treat people and equally be treated.</w:t>
      </w:r>
    </w:p>
    <w:p w14:paraId="46065840" w14:textId="77777777" w:rsidR="008C3999" w:rsidRPr="003E5CC3" w:rsidRDefault="008C3999" w:rsidP="00FB23AD">
      <w:pPr>
        <w:pStyle w:val="NoSpacing"/>
      </w:pPr>
    </w:p>
    <w:p w14:paraId="00911306" w14:textId="77777777" w:rsidR="008C3999" w:rsidRPr="003E5CC3" w:rsidRDefault="00FB23AD" w:rsidP="00FB23AD">
      <w:pPr>
        <w:pStyle w:val="NoSpacing"/>
        <w:numPr>
          <w:ilvl w:val="0"/>
          <w:numId w:val="10"/>
        </w:numPr>
      </w:pPr>
      <w:r w:rsidRPr="003E5CC3">
        <w:lastRenderedPageBreak/>
        <w:t>Thirst for Knowledge – we embrace opportunities to learn and improve for personal and professional growth.</w:t>
      </w:r>
    </w:p>
    <w:p w14:paraId="7A062681" w14:textId="77777777" w:rsidR="008C3999" w:rsidRPr="003E5CC3" w:rsidRDefault="00FB23AD" w:rsidP="00FB23AD">
      <w:pPr>
        <w:pStyle w:val="NoSpacing"/>
        <w:numPr>
          <w:ilvl w:val="0"/>
          <w:numId w:val="10"/>
        </w:numPr>
      </w:pPr>
      <w:r w:rsidRPr="003E5CC3">
        <w:t>Own It -  we do what we say we will.  We own our individual actions, are accountable for them and take pride in adding value.</w:t>
      </w:r>
    </w:p>
    <w:p w14:paraId="2AB8F651" w14:textId="77777777" w:rsidR="008C3999" w:rsidRPr="003E5CC3" w:rsidRDefault="00FB23AD" w:rsidP="00FB23AD">
      <w:pPr>
        <w:pStyle w:val="NoSpacing"/>
        <w:numPr>
          <w:ilvl w:val="0"/>
          <w:numId w:val="10"/>
        </w:numPr>
      </w:pPr>
      <w:r w:rsidRPr="003E5CC3">
        <w:t>Be The Difference – focus energy to make things happen.  Be beyond process.  Stand up, stand out.</w:t>
      </w:r>
    </w:p>
    <w:p w14:paraId="1BDE2CF2" w14:textId="77777777" w:rsidR="008C3999" w:rsidRPr="003E5CC3" w:rsidRDefault="00FB23AD" w:rsidP="00FB23AD">
      <w:pPr>
        <w:pStyle w:val="NoSpacing"/>
        <w:numPr>
          <w:ilvl w:val="0"/>
          <w:numId w:val="10"/>
        </w:numPr>
      </w:pPr>
      <w:r w:rsidRPr="003E5CC3">
        <w:t>Enjoy the Journey – have fun, be engaged and be proud to be Ardent.</w:t>
      </w:r>
    </w:p>
    <w:p w14:paraId="08F4B21A" w14:textId="18FC232D" w:rsidR="00FB23AD" w:rsidRPr="003E5CC3" w:rsidRDefault="00FB23AD" w:rsidP="00FB23AD">
      <w:pPr>
        <w:pStyle w:val="NoSpacing"/>
        <w:numPr>
          <w:ilvl w:val="0"/>
          <w:numId w:val="10"/>
        </w:numPr>
      </w:pPr>
      <w:r w:rsidRPr="003E5CC3">
        <w:t>Adapt – we drive change and innovation to deliver growth and new opportunities in an ever-changing world.</w:t>
      </w:r>
    </w:p>
    <w:p w14:paraId="77C7E9E3" w14:textId="77777777" w:rsidR="00672D02" w:rsidRPr="003E5CC3" w:rsidRDefault="00672D02" w:rsidP="00FB23AD">
      <w:pPr>
        <w:pStyle w:val="NoSpacing"/>
      </w:pPr>
    </w:p>
    <w:p w14:paraId="2E613D14" w14:textId="7090A2F1" w:rsidR="00FB23AD" w:rsidRPr="003E5CC3" w:rsidRDefault="00FB23AD" w:rsidP="00FB23AD">
      <w:pPr>
        <w:pStyle w:val="NoSpacing"/>
      </w:pPr>
      <w:r w:rsidRPr="003E5CC3">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370F37E" w14:textId="77777777" w:rsidR="00FB23AD" w:rsidRPr="003E5CC3" w:rsidRDefault="00FB23AD" w:rsidP="00FB23AD">
      <w:pPr>
        <w:pStyle w:val="NoSpacing"/>
      </w:pPr>
    </w:p>
    <w:p w14:paraId="7F3A10B2" w14:textId="77777777" w:rsidR="00FB23AD" w:rsidRPr="003E5CC3" w:rsidRDefault="00FB23AD" w:rsidP="00FB23AD">
      <w:pPr>
        <w:pStyle w:val="NoSpacing"/>
      </w:pPr>
      <w:r w:rsidRPr="003E5CC3">
        <w:t xml:space="preserve">For more information, please see our services page on our website at </w:t>
      </w:r>
      <w:hyperlink r:id="rId10" w:history="1">
        <w:r w:rsidRPr="003E5CC3">
          <w:rPr>
            <w:rStyle w:val="Hyperlink"/>
            <w:rFonts w:eastAsia="Times New Roman"/>
            <w:lang w:eastAsia="en-GB"/>
          </w:rPr>
          <w:t>www.ardent-management.com</w:t>
        </w:r>
      </w:hyperlink>
      <w:r w:rsidRPr="003E5CC3">
        <w:rPr>
          <w:rStyle w:val="Hyperlink"/>
          <w:rFonts w:eastAsia="Times New Roman"/>
          <w:lang w:eastAsia="en-GB"/>
        </w:rPr>
        <w:t xml:space="preserve"> </w:t>
      </w:r>
    </w:p>
    <w:p w14:paraId="719F7A64" w14:textId="77777777" w:rsidR="00FB23AD" w:rsidRPr="003E5CC3" w:rsidRDefault="00FB23AD" w:rsidP="00FB23AD">
      <w:pPr>
        <w:pStyle w:val="NoSpacing"/>
      </w:pPr>
    </w:p>
    <w:p w14:paraId="0E2746BE" w14:textId="77777777" w:rsidR="00FB23AD" w:rsidRPr="003E5CC3" w:rsidRDefault="00FB23AD" w:rsidP="00FB23AD">
      <w:pPr>
        <w:pStyle w:val="NoSpacing"/>
      </w:pPr>
      <w:r w:rsidRPr="003E5CC3">
        <w:t>Ardent is an equal opportunities employer and positively encourages applications from suitably qualified and eligible candidates regardless of race, disability, age, sexual orientation, transgender status, religion or belief, marital status, pregnancy and maternity.</w:t>
      </w:r>
    </w:p>
    <w:p w14:paraId="7D71485E" w14:textId="77777777" w:rsidR="00614C42" w:rsidRPr="003E5CC3" w:rsidRDefault="00614C42" w:rsidP="004A340A">
      <w:pPr>
        <w:pStyle w:val="NoSpacing"/>
      </w:pPr>
    </w:p>
    <w:p w14:paraId="50FA2677" w14:textId="47FE2F81" w:rsidR="009032A4" w:rsidRPr="003E5CC3" w:rsidRDefault="00FE6F80" w:rsidP="004A340A">
      <w:pPr>
        <w:pStyle w:val="NoSpacing"/>
        <w:rPr>
          <w:sz w:val="28"/>
          <w:szCs w:val="44"/>
        </w:rPr>
      </w:pPr>
      <w:r w:rsidRPr="003E5CC3">
        <w:rPr>
          <w:sz w:val="28"/>
          <w:szCs w:val="44"/>
        </w:rPr>
        <w:t>Interested? Get in touch</w:t>
      </w:r>
      <w:r w:rsidR="00885CF9" w:rsidRPr="003E5CC3">
        <w:rPr>
          <w:sz w:val="28"/>
          <w:szCs w:val="44"/>
        </w:rPr>
        <w:t>!</w:t>
      </w:r>
    </w:p>
    <w:p w14:paraId="0F70371F" w14:textId="77777777" w:rsidR="007D3407" w:rsidRPr="003E5CC3" w:rsidRDefault="007D3407" w:rsidP="007D3407">
      <w:pPr>
        <w:pStyle w:val="NoSpacing"/>
      </w:pPr>
    </w:p>
    <w:p w14:paraId="58C04D6C" w14:textId="6C55DC2C" w:rsidR="00C23FD1" w:rsidRPr="00C23FD1" w:rsidRDefault="003E5CC3" w:rsidP="00C940D5">
      <w:pPr>
        <w:pStyle w:val="ParagraphTitle1"/>
        <w:ind w:left="0" w:firstLine="0"/>
      </w:pPr>
      <w:r w:rsidRPr="003E5CC3">
        <w:rPr>
          <w:rFonts w:ascii="Calibri" w:hAnsi="Calibri" w:cs="Calibri"/>
          <w:color w:val="auto"/>
          <w:sz w:val="22"/>
          <w:szCs w:val="22"/>
        </w:rPr>
        <w:t xml:space="preserve">Should you be interested in hearing more about the position or wish to send your cv in to </w:t>
      </w:r>
      <w:hyperlink r:id="rId11" w:history="1">
        <w:r w:rsidRPr="002D4DB8">
          <w:rPr>
            <w:rStyle w:val="Hyperlink"/>
            <w:rFonts w:ascii="Calibri" w:hAnsi="Calibri" w:cs="Calibri"/>
            <w:sz w:val="22"/>
            <w:szCs w:val="22"/>
          </w:rPr>
          <w:t>people@ardent-management.com</w:t>
        </w:r>
      </w:hyperlink>
      <w:r>
        <w:rPr>
          <w:rFonts w:ascii="Calibri" w:hAnsi="Calibri" w:cs="Calibri"/>
          <w:color w:val="auto"/>
          <w:sz w:val="22"/>
          <w:szCs w:val="22"/>
        </w:rPr>
        <w:t xml:space="preserve"> </w:t>
      </w:r>
      <w:r w:rsidRPr="003E5CC3">
        <w:rPr>
          <w:rFonts w:ascii="Calibri" w:hAnsi="Calibri" w:cs="Calibri"/>
          <w:color w:val="auto"/>
          <w:sz w:val="22"/>
          <w:szCs w:val="22"/>
        </w:rPr>
        <w:t xml:space="preserve">or contact Stuart Thomas </w:t>
      </w:r>
      <w:hyperlink r:id="rId12" w:history="1">
        <w:r w:rsidRPr="002D4DB8">
          <w:rPr>
            <w:rStyle w:val="Hyperlink"/>
            <w:rFonts w:ascii="Calibri" w:hAnsi="Calibri" w:cs="Calibri"/>
            <w:sz w:val="22"/>
            <w:szCs w:val="22"/>
          </w:rPr>
          <w:t>stuartthomas@ardent-management.com</w:t>
        </w:r>
      </w:hyperlink>
      <w:r>
        <w:rPr>
          <w:rFonts w:ascii="Calibri" w:hAnsi="Calibri" w:cs="Calibri"/>
          <w:color w:val="auto"/>
          <w:sz w:val="22"/>
          <w:szCs w:val="22"/>
        </w:rPr>
        <w:t xml:space="preserve"> </w:t>
      </w:r>
    </w:p>
    <w:sectPr w:rsidR="00C23FD1" w:rsidRPr="00C23FD1"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05FE" w14:textId="77777777" w:rsidR="00376D01" w:rsidRPr="003E5CC3" w:rsidRDefault="00376D01" w:rsidP="0004366C">
      <w:r w:rsidRPr="003E5CC3">
        <w:separator/>
      </w:r>
    </w:p>
  </w:endnote>
  <w:endnote w:type="continuationSeparator" w:id="0">
    <w:p w14:paraId="1B75C434" w14:textId="77777777" w:rsidR="00376D01" w:rsidRPr="003E5CC3" w:rsidRDefault="00376D01" w:rsidP="0004366C">
      <w:r w:rsidRPr="003E5CC3">
        <w:continuationSeparator/>
      </w:r>
    </w:p>
  </w:endnote>
  <w:endnote w:type="continuationNotice" w:id="1">
    <w:p w14:paraId="3A1AE9EF" w14:textId="77777777" w:rsidR="00376D01" w:rsidRPr="003E5CC3" w:rsidRDefault="0037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aska">
    <w:altName w:val="Calibri"/>
    <w:panose1 w:val="00000000000000000000"/>
    <w:charset w:val="00"/>
    <w:family w:val="modern"/>
    <w:notTrueType/>
    <w:pitch w:val="variable"/>
    <w:sig w:usb0="80000027" w:usb1="10000011" w:usb2="00000000" w:usb3="00000000" w:csb0="00000093"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Pr="003E5CC3" w:rsidRDefault="00530C4A">
    <w:pPr>
      <w:pStyle w:val="Footer"/>
    </w:pPr>
    <w:r w:rsidRPr="003E5CC3">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sidRPr="003E5CC3">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sidRPr="003E5CC3">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3E5CC3" w:rsidRDefault="0004366C" w:rsidP="00AC53E6">
                          <w:pPr>
                            <w:spacing w:line="276" w:lineRule="auto"/>
                            <w:jc w:val="right"/>
                            <w:rPr>
                              <w:rFonts w:ascii="Alaska VAR" w:hAnsi="Alaska VAR" w:cstheme="majorHAnsi"/>
                              <w:color w:val="FFFFFF" w:themeColor="background1"/>
                              <w:sz w:val="14"/>
                              <w:szCs w:val="14"/>
                            </w:rPr>
                          </w:pPr>
                          <w:hyperlink r:id="rId5" w:history="1">
                            <w:r w:rsidRPr="003E5CC3">
                              <w:rPr>
                                <w:rStyle w:val="Hyperlink"/>
                                <w:rFonts w:ascii="Alaska VAR" w:hAnsi="Alaska VAR" w:cstheme="majorHAnsi"/>
                                <w:color w:val="FFFFFF" w:themeColor="background1"/>
                                <w:sz w:val="14"/>
                                <w:szCs w:val="14"/>
                                <w:u w:val="none"/>
                              </w:rPr>
                              <w:t>www.ardent-management.com</w:t>
                            </w:r>
                          </w:hyperlink>
                          <w:r w:rsidR="00514C10" w:rsidRPr="003E5CC3">
                            <w:rPr>
                              <w:rStyle w:val="Hyperlink"/>
                              <w:rFonts w:ascii="Alaska VAR" w:hAnsi="Alaska VAR" w:cstheme="majorHAnsi"/>
                              <w:color w:val="FFFFFF" w:themeColor="background1"/>
                              <w:sz w:val="14"/>
                              <w:szCs w:val="14"/>
                              <w:u w:val="none"/>
                            </w:rPr>
                            <w:t xml:space="preserve"> |</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t</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 xml:space="preserve">020 3693 2500 </w:t>
                          </w:r>
                          <w:r w:rsidR="00514C10" w:rsidRPr="003E5CC3">
                            <w:rPr>
                              <w:rFonts w:ascii="Alaska VAR" w:hAnsi="Alaska VAR" w:cstheme="majorHAnsi"/>
                              <w:color w:val="FFFFFF" w:themeColor="background1"/>
                              <w:sz w:val="14"/>
                              <w:szCs w:val="14"/>
                            </w:rPr>
                            <w:t>|</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e</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3E5CC3" w:rsidRDefault="0004366C" w:rsidP="00AC53E6">
                    <w:pPr>
                      <w:spacing w:line="276" w:lineRule="auto"/>
                      <w:jc w:val="right"/>
                      <w:rPr>
                        <w:rFonts w:ascii="Alaska VAR" w:hAnsi="Alaska VAR" w:cstheme="majorHAnsi"/>
                        <w:color w:val="FFFFFF" w:themeColor="background1"/>
                        <w:sz w:val="14"/>
                        <w:szCs w:val="14"/>
                      </w:rPr>
                    </w:pPr>
                    <w:hyperlink r:id="rId6" w:history="1">
                      <w:r w:rsidRPr="003E5CC3">
                        <w:rPr>
                          <w:rStyle w:val="Hyperlink"/>
                          <w:rFonts w:ascii="Alaska VAR" w:hAnsi="Alaska VAR" w:cstheme="majorHAnsi"/>
                          <w:color w:val="FFFFFF" w:themeColor="background1"/>
                          <w:sz w:val="14"/>
                          <w:szCs w:val="14"/>
                          <w:u w:val="none"/>
                        </w:rPr>
                        <w:t>www.ardent-management.com</w:t>
                      </w:r>
                    </w:hyperlink>
                    <w:r w:rsidR="00514C10" w:rsidRPr="003E5CC3">
                      <w:rPr>
                        <w:rStyle w:val="Hyperlink"/>
                        <w:rFonts w:ascii="Alaska VAR" w:hAnsi="Alaska VAR" w:cstheme="majorHAnsi"/>
                        <w:color w:val="FFFFFF" w:themeColor="background1"/>
                        <w:sz w:val="14"/>
                        <w:szCs w:val="14"/>
                        <w:u w:val="none"/>
                      </w:rPr>
                      <w:t xml:space="preserve"> |</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t</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 xml:space="preserve">020 3693 2500 </w:t>
                    </w:r>
                    <w:r w:rsidR="00514C10" w:rsidRPr="003E5CC3">
                      <w:rPr>
                        <w:rFonts w:ascii="Alaska VAR" w:hAnsi="Alaska VAR" w:cstheme="majorHAnsi"/>
                        <w:color w:val="FFFFFF" w:themeColor="background1"/>
                        <w:sz w:val="14"/>
                        <w:szCs w:val="14"/>
                      </w:rPr>
                      <w:t>|</w:t>
                    </w:r>
                    <w:r w:rsidRPr="003E5CC3">
                      <w:rPr>
                        <w:rFonts w:ascii="Alaska VAR" w:hAnsi="Alaska VAR" w:cstheme="majorHAnsi"/>
                        <w:color w:val="FFFFFF" w:themeColor="background1"/>
                        <w:sz w:val="14"/>
                        <w:szCs w:val="14"/>
                      </w:rPr>
                      <w:t xml:space="preserve"> </w:t>
                    </w:r>
                    <w:r w:rsidR="00DD5712" w:rsidRPr="003E5CC3">
                      <w:rPr>
                        <w:rFonts w:ascii="Alaska VAR" w:hAnsi="Alaska VAR" w:cstheme="majorHAnsi"/>
                        <w:b/>
                        <w:bCs/>
                        <w:color w:val="FFFFFF" w:themeColor="background1"/>
                        <w:sz w:val="14"/>
                        <w:szCs w:val="14"/>
                      </w:rPr>
                      <w:t>e</w:t>
                    </w:r>
                    <w:r w:rsidR="00DE0503" w:rsidRPr="003E5CC3">
                      <w:rPr>
                        <w:rFonts w:ascii="Alaska VAR" w:hAnsi="Alaska VAR" w:cstheme="majorHAnsi"/>
                        <w:b/>
                        <w:bCs/>
                        <w:color w:val="FFFFFF" w:themeColor="background1"/>
                        <w:sz w:val="14"/>
                        <w:szCs w:val="14"/>
                      </w:rPr>
                      <w:t xml:space="preserve"> </w:t>
                    </w:r>
                    <w:r w:rsidR="00DD5712" w:rsidRPr="003E5CC3">
                      <w:rPr>
                        <w:rFonts w:ascii="Alaska VAR" w:hAnsi="Alaska VAR" w:cstheme="majorHAnsi"/>
                        <w:b/>
                        <w:bCs/>
                        <w:color w:val="FFFFFF" w:themeColor="background1"/>
                        <w:sz w:val="14"/>
                        <w:szCs w:val="14"/>
                      </w:rPr>
                      <w:t>:</w:t>
                    </w:r>
                    <w:r w:rsidR="00DD5712" w:rsidRPr="003E5CC3">
                      <w:rPr>
                        <w:rFonts w:ascii="Alaska VAR" w:hAnsi="Alaska VAR" w:cstheme="majorHAnsi"/>
                        <w:color w:val="FFFFFF" w:themeColor="background1"/>
                        <w:sz w:val="14"/>
                        <w:szCs w:val="14"/>
                      </w:rPr>
                      <w:t xml:space="preserve"> </w:t>
                    </w:r>
                    <w:r w:rsidRPr="003E5CC3">
                      <w:rPr>
                        <w:rFonts w:ascii="Alaska VAR" w:hAnsi="Alaska VAR" w:cstheme="majorHAnsi"/>
                        <w:color w:val="FFFFFF" w:themeColor="background1"/>
                        <w:sz w:val="14"/>
                        <w:szCs w:val="14"/>
                      </w:rPr>
                      <w:t>info@ardent-management.com</w:t>
                    </w:r>
                  </w:p>
                </w:txbxContent>
              </v:textbox>
              <w10:wrap anchorx="margin"/>
            </v:shape>
          </w:pict>
        </mc:Fallback>
      </mc:AlternateContent>
    </w:r>
    <w:r w:rsidR="006C1917" w:rsidRPr="003E5CC3">
      <w:t xml:space="preserve">  </w:t>
    </w:r>
    <w:r w:rsidR="00E90082" w:rsidRPr="003E5CC3">
      <w:softHyphen/>
    </w:r>
    <w:r w:rsidR="00E90082" w:rsidRPr="003E5CC3">
      <w:softHyphen/>
    </w:r>
    <w:r w:rsidR="00AC53E6" w:rsidRPr="003E5CC3">
      <w:t xml:space="preserve"> </w:t>
    </w:r>
    <w:r w:rsidR="00DA2BE1" w:rsidRPr="003E5CC3">
      <w:t xml:space="preserve"> </w:t>
    </w:r>
    <w:r w:rsidR="00E95113" w:rsidRPr="003E5CC3">
      <w:t xml:space="preserve"> </w:t>
    </w:r>
    <w:r w:rsidR="0041795D" w:rsidRPr="003E5CC3">
      <w:t xml:space="preserve"> </w:t>
    </w:r>
    <w:r w:rsidR="00076D90" w:rsidRPr="003E5CC3">
      <w:t xml:space="preserve"> </w:t>
    </w:r>
    <w:r w:rsidR="00B0121D" w:rsidRPr="003E5CC3">
      <w:t xml:space="preserve"> </w:t>
    </w:r>
    <w:r w:rsidR="00A9389A" w:rsidRPr="003E5CC3">
      <w:t xml:space="preserve"> </w:t>
    </w:r>
    <w:r w:rsidR="006308AB" w:rsidRPr="003E5CC3">
      <w:t xml:space="preserve"> </w:t>
    </w:r>
    <w:r w:rsidR="00130C9A" w:rsidRPr="003E5CC3">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v:textbox>
              <w10:wrap anchorx="page"/>
            </v:shape>
          </w:pict>
        </mc:Fallback>
      </mc:AlternateContent>
    </w:r>
    <w:r w:rsidR="004B3189" w:rsidRPr="003E5CC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A2B2"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3E5CC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B186"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3E5C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A969" w14:textId="77777777" w:rsidR="00376D01" w:rsidRPr="003E5CC3" w:rsidRDefault="00376D01" w:rsidP="0004366C">
      <w:r w:rsidRPr="003E5CC3">
        <w:separator/>
      </w:r>
    </w:p>
  </w:footnote>
  <w:footnote w:type="continuationSeparator" w:id="0">
    <w:p w14:paraId="73978547" w14:textId="77777777" w:rsidR="00376D01" w:rsidRPr="003E5CC3" w:rsidRDefault="00376D01" w:rsidP="0004366C">
      <w:r w:rsidRPr="003E5CC3">
        <w:continuationSeparator/>
      </w:r>
    </w:p>
  </w:footnote>
  <w:footnote w:type="continuationNotice" w:id="1">
    <w:p w14:paraId="4B919582" w14:textId="77777777" w:rsidR="00376D01" w:rsidRPr="003E5CC3" w:rsidRDefault="0037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3E5CC3" w:rsidRDefault="0004366C" w:rsidP="0004366C">
    <w:pPr>
      <w:pStyle w:val="Header"/>
      <w:jc w:val="right"/>
    </w:pPr>
    <w:r w:rsidRPr="003E5CC3">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B196A"/>
    <w:multiLevelType w:val="hybridMultilevel"/>
    <w:tmpl w:val="3A1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92A02"/>
    <w:multiLevelType w:val="hybridMultilevel"/>
    <w:tmpl w:val="73A6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85F1C"/>
    <w:multiLevelType w:val="hybridMultilevel"/>
    <w:tmpl w:val="D994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C2F66"/>
    <w:multiLevelType w:val="hybridMultilevel"/>
    <w:tmpl w:val="44F00F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67A05"/>
    <w:multiLevelType w:val="hybridMultilevel"/>
    <w:tmpl w:val="D9EE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A2B7F"/>
    <w:multiLevelType w:val="hybridMultilevel"/>
    <w:tmpl w:val="BE0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4"/>
  </w:num>
  <w:num w:numId="3" w16cid:durableId="945776224">
    <w:abstractNumId w:val="1"/>
  </w:num>
  <w:num w:numId="4" w16cid:durableId="211306297">
    <w:abstractNumId w:val="3"/>
  </w:num>
  <w:num w:numId="5" w16cid:durableId="103500577">
    <w:abstractNumId w:val="15"/>
  </w:num>
  <w:num w:numId="6" w16cid:durableId="821124340">
    <w:abstractNumId w:val="8"/>
  </w:num>
  <w:num w:numId="7" w16cid:durableId="657537788">
    <w:abstractNumId w:val="12"/>
  </w:num>
  <w:num w:numId="8" w16cid:durableId="1090154716">
    <w:abstractNumId w:val="14"/>
  </w:num>
  <w:num w:numId="9" w16cid:durableId="80639171">
    <w:abstractNumId w:val="9"/>
  </w:num>
  <w:num w:numId="10" w16cid:durableId="1108811079">
    <w:abstractNumId w:val="13"/>
  </w:num>
  <w:num w:numId="11" w16cid:durableId="551619941">
    <w:abstractNumId w:val="2"/>
  </w:num>
  <w:num w:numId="12" w16cid:durableId="624652383">
    <w:abstractNumId w:val="10"/>
  </w:num>
  <w:num w:numId="13" w16cid:durableId="8139807">
    <w:abstractNumId w:val="11"/>
  </w:num>
  <w:num w:numId="14" w16cid:durableId="1815482736">
    <w:abstractNumId w:val="7"/>
  </w:num>
  <w:num w:numId="15" w16cid:durableId="116609363">
    <w:abstractNumId w:val="6"/>
  </w:num>
  <w:num w:numId="16" w16cid:durableId="1128818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68"/>
    <w:rsid w:val="00057775"/>
    <w:rsid w:val="000705C9"/>
    <w:rsid w:val="00076D90"/>
    <w:rsid w:val="000B4ACC"/>
    <w:rsid w:val="000F64C5"/>
    <w:rsid w:val="00123258"/>
    <w:rsid w:val="00130C9A"/>
    <w:rsid w:val="001460C2"/>
    <w:rsid w:val="00173204"/>
    <w:rsid w:val="00177425"/>
    <w:rsid w:val="001A03C7"/>
    <w:rsid w:val="001E769A"/>
    <w:rsid w:val="001F390B"/>
    <w:rsid w:val="001F7697"/>
    <w:rsid w:val="0020587A"/>
    <w:rsid w:val="00226CEF"/>
    <w:rsid w:val="002A63B3"/>
    <w:rsid w:val="002C25B0"/>
    <w:rsid w:val="002E3711"/>
    <w:rsid w:val="003354E0"/>
    <w:rsid w:val="00362C90"/>
    <w:rsid w:val="00376D01"/>
    <w:rsid w:val="00393330"/>
    <w:rsid w:val="003A509A"/>
    <w:rsid w:val="003D16AB"/>
    <w:rsid w:val="003E5CC3"/>
    <w:rsid w:val="003F2C0B"/>
    <w:rsid w:val="0041795D"/>
    <w:rsid w:val="00457C2E"/>
    <w:rsid w:val="0046195C"/>
    <w:rsid w:val="00466F6A"/>
    <w:rsid w:val="00477C38"/>
    <w:rsid w:val="004A340A"/>
    <w:rsid w:val="004B3189"/>
    <w:rsid w:val="004D1B79"/>
    <w:rsid w:val="004D23A6"/>
    <w:rsid w:val="004F7B40"/>
    <w:rsid w:val="005033FA"/>
    <w:rsid w:val="00514C10"/>
    <w:rsid w:val="00520BBA"/>
    <w:rsid w:val="00530C4A"/>
    <w:rsid w:val="005B12F7"/>
    <w:rsid w:val="005B797B"/>
    <w:rsid w:val="005E081B"/>
    <w:rsid w:val="00602AC8"/>
    <w:rsid w:val="00604048"/>
    <w:rsid w:val="00614C42"/>
    <w:rsid w:val="00620C1F"/>
    <w:rsid w:val="006308AB"/>
    <w:rsid w:val="00654A6A"/>
    <w:rsid w:val="00665679"/>
    <w:rsid w:val="00672D02"/>
    <w:rsid w:val="00685A95"/>
    <w:rsid w:val="006C1917"/>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7C48"/>
    <w:rsid w:val="0086021B"/>
    <w:rsid w:val="00885CF9"/>
    <w:rsid w:val="00894890"/>
    <w:rsid w:val="008C0597"/>
    <w:rsid w:val="008C3999"/>
    <w:rsid w:val="008F66A9"/>
    <w:rsid w:val="009032A4"/>
    <w:rsid w:val="009160B9"/>
    <w:rsid w:val="009B4A42"/>
    <w:rsid w:val="009B75D7"/>
    <w:rsid w:val="009C06F6"/>
    <w:rsid w:val="009C6B72"/>
    <w:rsid w:val="009D3AD8"/>
    <w:rsid w:val="009F0A5D"/>
    <w:rsid w:val="009F1DFB"/>
    <w:rsid w:val="00A033C9"/>
    <w:rsid w:val="00A11798"/>
    <w:rsid w:val="00A32EB0"/>
    <w:rsid w:val="00A400B7"/>
    <w:rsid w:val="00A415CC"/>
    <w:rsid w:val="00A42F1A"/>
    <w:rsid w:val="00A57A4F"/>
    <w:rsid w:val="00A66775"/>
    <w:rsid w:val="00A7008B"/>
    <w:rsid w:val="00A700CD"/>
    <w:rsid w:val="00A9389A"/>
    <w:rsid w:val="00AA50BF"/>
    <w:rsid w:val="00AC53E6"/>
    <w:rsid w:val="00AC6D06"/>
    <w:rsid w:val="00AC7DDE"/>
    <w:rsid w:val="00AE4105"/>
    <w:rsid w:val="00B0121D"/>
    <w:rsid w:val="00B10B45"/>
    <w:rsid w:val="00B177E0"/>
    <w:rsid w:val="00B24293"/>
    <w:rsid w:val="00B36D03"/>
    <w:rsid w:val="00B659AF"/>
    <w:rsid w:val="00B90E5E"/>
    <w:rsid w:val="00BC1628"/>
    <w:rsid w:val="00BE40F0"/>
    <w:rsid w:val="00BF6050"/>
    <w:rsid w:val="00C23FD1"/>
    <w:rsid w:val="00C36AA5"/>
    <w:rsid w:val="00C65693"/>
    <w:rsid w:val="00C80098"/>
    <w:rsid w:val="00C93278"/>
    <w:rsid w:val="00C940D5"/>
    <w:rsid w:val="00CB08A8"/>
    <w:rsid w:val="00CB2306"/>
    <w:rsid w:val="00D529BD"/>
    <w:rsid w:val="00D70A59"/>
    <w:rsid w:val="00D85D78"/>
    <w:rsid w:val="00D85FD3"/>
    <w:rsid w:val="00DA232A"/>
    <w:rsid w:val="00DA2BE1"/>
    <w:rsid w:val="00DC599D"/>
    <w:rsid w:val="00DD273D"/>
    <w:rsid w:val="00DD30A2"/>
    <w:rsid w:val="00DD5712"/>
    <w:rsid w:val="00DE0503"/>
    <w:rsid w:val="00DF2D2D"/>
    <w:rsid w:val="00E12AD3"/>
    <w:rsid w:val="00E376C2"/>
    <w:rsid w:val="00E42DA5"/>
    <w:rsid w:val="00E8231D"/>
    <w:rsid w:val="00E90082"/>
    <w:rsid w:val="00E95113"/>
    <w:rsid w:val="00EC7FEA"/>
    <w:rsid w:val="00ED5EB4"/>
    <w:rsid w:val="00F07E46"/>
    <w:rsid w:val="00F13F13"/>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0519">
      <w:bodyDiv w:val="1"/>
      <w:marLeft w:val="0"/>
      <w:marRight w:val="0"/>
      <w:marTop w:val="0"/>
      <w:marBottom w:val="0"/>
      <w:divBdr>
        <w:top w:val="none" w:sz="0" w:space="0" w:color="auto"/>
        <w:left w:val="none" w:sz="0" w:space="0" w:color="auto"/>
        <w:bottom w:val="none" w:sz="0" w:space="0" w:color="auto"/>
        <w:right w:val="none" w:sz="0" w:space="0" w:color="auto"/>
      </w:divBdr>
    </w:div>
    <w:div w:id="817116415">
      <w:bodyDiv w:val="1"/>
      <w:marLeft w:val="0"/>
      <w:marRight w:val="0"/>
      <w:marTop w:val="0"/>
      <w:marBottom w:val="0"/>
      <w:divBdr>
        <w:top w:val="none" w:sz="0" w:space="0" w:color="auto"/>
        <w:left w:val="none" w:sz="0" w:space="0" w:color="auto"/>
        <w:bottom w:val="none" w:sz="0" w:space="0" w:color="auto"/>
        <w:right w:val="none" w:sz="0" w:space="0" w:color="auto"/>
      </w:divBdr>
    </w:div>
    <w:div w:id="1346640076">
      <w:bodyDiv w:val="1"/>
      <w:marLeft w:val="0"/>
      <w:marRight w:val="0"/>
      <w:marTop w:val="0"/>
      <w:marBottom w:val="0"/>
      <w:divBdr>
        <w:top w:val="none" w:sz="0" w:space="0" w:color="auto"/>
        <w:left w:val="none" w:sz="0" w:space="0" w:color="auto"/>
        <w:bottom w:val="none" w:sz="0" w:space="0" w:color="auto"/>
        <w:right w:val="none" w:sz="0" w:space="0" w:color="auto"/>
      </w:divBdr>
    </w:div>
    <w:div w:id="15759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1E4845AE-6AA5-4932-BAF2-CBE928B2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5904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Adam Hankinson</cp:lastModifiedBy>
  <cp:revision>2</cp:revision>
  <cp:lastPrinted>2023-05-10T10:27:00Z</cp:lastPrinted>
  <dcterms:created xsi:type="dcterms:W3CDTF">2025-07-31T08:22:00Z</dcterms:created>
  <dcterms:modified xsi:type="dcterms:W3CDTF">2025-07-31T08:22:00Z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