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A936B5" w:rsidRDefault="0055347A" w:rsidP="0055347A">
      <w:pPr>
        <w:pStyle w:val="Heading1"/>
        <w:jc w:val="center"/>
        <w:rPr>
          <w:rFonts w:ascii="Alaska Med" w:hAnsi="Alaska Med" w:cstheme="majorHAnsi"/>
          <w:b/>
          <w:bCs/>
          <w:color w:val="auto"/>
          <w:sz w:val="32"/>
          <w:szCs w:val="32"/>
        </w:rPr>
      </w:pPr>
      <w:r w:rsidRPr="00A936B5">
        <w:rPr>
          <w:rFonts w:ascii="Alaska Med" w:hAnsi="Alaska Med" w:cstheme="majorHAnsi"/>
          <w:b/>
          <w:bCs/>
          <w:color w:val="auto"/>
          <w:sz w:val="32"/>
          <w:szCs w:val="32"/>
        </w:rPr>
        <w:t xml:space="preserve">Job Description </w:t>
      </w:r>
    </w:p>
    <w:p w14:paraId="20F45709" w14:textId="4246B05C" w:rsidR="0055347A" w:rsidRPr="00A936B5" w:rsidRDefault="006D6848" w:rsidP="0055347A">
      <w:pPr>
        <w:pStyle w:val="Heading2"/>
        <w:rPr>
          <w:rFonts w:ascii="Alaska Med" w:hAnsi="Alaska Med" w:cstheme="majorHAnsi"/>
          <w:b/>
          <w:bCs/>
          <w:color w:val="auto"/>
          <w:sz w:val="22"/>
          <w:szCs w:val="22"/>
        </w:rPr>
      </w:pPr>
      <w:r w:rsidRPr="00A936B5">
        <w:rPr>
          <w:rFonts w:ascii="Alaska Med" w:hAnsi="Alaska Med" w:cstheme="majorHAnsi"/>
          <w:b/>
          <w:bCs/>
          <w:color w:val="auto"/>
          <w:sz w:val="22"/>
          <w:szCs w:val="22"/>
        </w:rPr>
        <w:t>Role</w:t>
      </w:r>
      <w:r w:rsidR="0055347A" w:rsidRPr="00A936B5">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A936B5" w14:paraId="37134721" w14:textId="77777777" w:rsidTr="006D6848">
        <w:tc>
          <w:tcPr>
            <w:tcW w:w="4315" w:type="dxa"/>
          </w:tcPr>
          <w:p w14:paraId="58BBB3E2" w14:textId="77777777" w:rsidR="0055347A" w:rsidRPr="00A936B5" w:rsidRDefault="0055347A" w:rsidP="00310B9A">
            <w:pPr>
              <w:rPr>
                <w:rFonts w:ascii="Calibri" w:hAnsi="Calibri" w:cs="Calibri"/>
              </w:rPr>
            </w:pPr>
            <w:r w:rsidRPr="00A936B5">
              <w:rPr>
                <w:rFonts w:ascii="Calibri" w:hAnsi="Calibri" w:cs="Calibri"/>
              </w:rPr>
              <w:t>Job Title</w:t>
            </w:r>
          </w:p>
        </w:tc>
        <w:tc>
          <w:tcPr>
            <w:tcW w:w="5178" w:type="dxa"/>
          </w:tcPr>
          <w:p w14:paraId="33F0C71C" w14:textId="05432881" w:rsidR="0055347A" w:rsidRPr="00A936B5" w:rsidRDefault="00204AFD" w:rsidP="00310B9A">
            <w:pPr>
              <w:rPr>
                <w:rFonts w:ascii="Calibri" w:hAnsi="Calibri" w:cs="Calibri"/>
              </w:rPr>
            </w:pPr>
            <w:r w:rsidRPr="00A936B5">
              <w:rPr>
                <w:rFonts w:ascii="Calibri" w:hAnsi="Calibri" w:cs="Calibri"/>
              </w:rPr>
              <w:t>Land Referencer</w:t>
            </w:r>
          </w:p>
        </w:tc>
      </w:tr>
      <w:tr w:rsidR="0055347A" w:rsidRPr="00A936B5" w14:paraId="25CEDBC0" w14:textId="77777777" w:rsidTr="006D6848">
        <w:tc>
          <w:tcPr>
            <w:tcW w:w="4315" w:type="dxa"/>
          </w:tcPr>
          <w:p w14:paraId="799C7B2D" w14:textId="085C3D81" w:rsidR="0055347A" w:rsidRPr="00A936B5" w:rsidRDefault="0055347A" w:rsidP="00310B9A">
            <w:pPr>
              <w:rPr>
                <w:rFonts w:ascii="Calibri" w:hAnsi="Calibri" w:cs="Calibri"/>
              </w:rPr>
            </w:pPr>
            <w:r w:rsidRPr="00A936B5">
              <w:rPr>
                <w:rFonts w:ascii="Calibri" w:hAnsi="Calibri" w:cs="Calibri"/>
              </w:rPr>
              <w:t xml:space="preserve">Directorate </w:t>
            </w:r>
            <w:r w:rsidR="00664A36" w:rsidRPr="00A936B5">
              <w:rPr>
                <w:rFonts w:ascii="Calibri" w:hAnsi="Calibri" w:cs="Calibri"/>
              </w:rPr>
              <w:t>(and Team)</w:t>
            </w:r>
          </w:p>
        </w:tc>
        <w:tc>
          <w:tcPr>
            <w:tcW w:w="5178" w:type="dxa"/>
          </w:tcPr>
          <w:p w14:paraId="032E646A" w14:textId="0BBDA3D7" w:rsidR="0055347A" w:rsidRPr="00A936B5" w:rsidRDefault="00204AFD" w:rsidP="00310B9A">
            <w:pPr>
              <w:rPr>
                <w:rFonts w:ascii="Calibri" w:hAnsi="Calibri" w:cs="Calibri"/>
              </w:rPr>
            </w:pPr>
            <w:r w:rsidRPr="00A936B5">
              <w:rPr>
                <w:rFonts w:ascii="Calibri" w:hAnsi="Calibri" w:cs="Calibri"/>
              </w:rPr>
              <w:t>Land Referencing</w:t>
            </w:r>
          </w:p>
        </w:tc>
      </w:tr>
      <w:tr w:rsidR="0055347A" w:rsidRPr="00A936B5" w14:paraId="62D594A0" w14:textId="77777777" w:rsidTr="006D6848">
        <w:tc>
          <w:tcPr>
            <w:tcW w:w="4315" w:type="dxa"/>
          </w:tcPr>
          <w:p w14:paraId="6EF6DDD4" w14:textId="77777777" w:rsidR="0055347A" w:rsidRPr="00A936B5" w:rsidRDefault="0055347A" w:rsidP="00310B9A">
            <w:pPr>
              <w:rPr>
                <w:rFonts w:ascii="Calibri" w:hAnsi="Calibri" w:cs="Calibri"/>
              </w:rPr>
            </w:pPr>
            <w:r w:rsidRPr="00A936B5">
              <w:rPr>
                <w:rFonts w:ascii="Calibri" w:hAnsi="Calibri" w:cs="Calibri"/>
              </w:rPr>
              <w:t>Location (supported by Hybrid Working)</w:t>
            </w:r>
          </w:p>
        </w:tc>
        <w:tc>
          <w:tcPr>
            <w:tcW w:w="5178" w:type="dxa"/>
          </w:tcPr>
          <w:p w14:paraId="0FA90947" w14:textId="3C741F95" w:rsidR="0055347A" w:rsidRPr="00A936B5" w:rsidRDefault="00A47F4B" w:rsidP="00310B9A">
            <w:pPr>
              <w:rPr>
                <w:rFonts w:ascii="Calibri" w:hAnsi="Calibri" w:cs="Calibri"/>
              </w:rPr>
            </w:pPr>
            <w:r>
              <w:rPr>
                <w:rFonts w:ascii="Calibri" w:hAnsi="Calibri" w:cs="Calibri"/>
              </w:rPr>
              <w:t xml:space="preserve">Birmingham </w:t>
            </w:r>
          </w:p>
        </w:tc>
      </w:tr>
      <w:tr w:rsidR="0055347A" w:rsidRPr="00A936B5" w14:paraId="5EE63C44" w14:textId="77777777" w:rsidTr="006D6848">
        <w:tc>
          <w:tcPr>
            <w:tcW w:w="4315" w:type="dxa"/>
          </w:tcPr>
          <w:p w14:paraId="36B3A1EE" w14:textId="77777777" w:rsidR="0055347A" w:rsidRPr="00A936B5" w:rsidRDefault="0055347A" w:rsidP="00310B9A">
            <w:pPr>
              <w:rPr>
                <w:rFonts w:ascii="Calibri" w:hAnsi="Calibri" w:cs="Calibri"/>
              </w:rPr>
            </w:pPr>
            <w:r w:rsidRPr="00A936B5">
              <w:rPr>
                <w:rFonts w:ascii="Calibri" w:hAnsi="Calibri" w:cs="Calibri"/>
              </w:rPr>
              <w:t xml:space="preserve">Full Time or Part Time </w:t>
            </w:r>
          </w:p>
        </w:tc>
        <w:tc>
          <w:tcPr>
            <w:tcW w:w="5178" w:type="dxa"/>
          </w:tcPr>
          <w:p w14:paraId="2457FF34" w14:textId="7C4BC0C7" w:rsidR="0055347A" w:rsidRPr="00A936B5" w:rsidRDefault="00BF21B7" w:rsidP="00310B9A">
            <w:pPr>
              <w:rPr>
                <w:rFonts w:ascii="Calibri" w:hAnsi="Calibri" w:cs="Calibri"/>
              </w:rPr>
            </w:pPr>
            <w:r>
              <w:rPr>
                <w:rFonts w:ascii="Calibri" w:hAnsi="Calibri" w:cs="Calibri"/>
              </w:rPr>
              <w:t xml:space="preserve">Full time </w:t>
            </w:r>
          </w:p>
        </w:tc>
      </w:tr>
    </w:tbl>
    <w:p w14:paraId="32C9D942" w14:textId="77777777" w:rsidR="003D23DB" w:rsidRPr="00A936B5" w:rsidRDefault="003D23DB" w:rsidP="003D23DB">
      <w:pPr>
        <w:pStyle w:val="ParagraphTitle1"/>
        <w:rPr>
          <w:rFonts w:eastAsiaTheme="minorEastAsia"/>
          <w:b/>
          <w:bCs/>
          <w:kern w:val="0"/>
          <w:sz w:val="22"/>
          <w:szCs w:val="22"/>
          <w14:ligatures w14:val="none"/>
        </w:rPr>
      </w:pPr>
    </w:p>
    <w:p w14:paraId="04D4A5C2" w14:textId="31974180" w:rsidR="003D23DB" w:rsidRPr="00A936B5" w:rsidRDefault="003D23DB" w:rsidP="003D23DB">
      <w:pPr>
        <w:pStyle w:val="ParagraphTitle1"/>
        <w:rPr>
          <w:rFonts w:ascii="Calibri" w:eastAsiaTheme="minorEastAsia" w:hAnsi="Calibri" w:cs="Calibri"/>
          <w:b/>
          <w:bCs/>
          <w:color w:val="auto"/>
          <w:kern w:val="0"/>
          <w:sz w:val="22"/>
          <w:szCs w:val="22"/>
          <w14:ligatures w14:val="none"/>
        </w:rPr>
      </w:pPr>
      <w:r w:rsidRPr="00A936B5">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A936B5" w14:paraId="21283294" w14:textId="77777777" w:rsidTr="00037701">
        <w:tc>
          <w:tcPr>
            <w:tcW w:w="9493" w:type="dxa"/>
          </w:tcPr>
          <w:p w14:paraId="1DB49E8B" w14:textId="77777777" w:rsidR="003D23DB" w:rsidRPr="00A936B5" w:rsidRDefault="003D23DB" w:rsidP="003D23DB">
            <w:pPr>
              <w:pStyle w:val="NoSpacing"/>
            </w:pPr>
          </w:p>
          <w:p w14:paraId="63EB020B" w14:textId="0FDC7849" w:rsidR="003D23DB" w:rsidRPr="00A936B5" w:rsidRDefault="003D23DB" w:rsidP="003D23DB">
            <w:pPr>
              <w:pStyle w:val="NoSpacing"/>
            </w:pPr>
            <w:r w:rsidRPr="00A936B5">
              <w:t xml:space="preserve">Ardent is the UK’s leading provider of land, consent management and stakeholder engagement services to support major infrastructure and regeneration projects from concept to delivery.  </w:t>
            </w:r>
          </w:p>
          <w:p w14:paraId="49BA4500" w14:textId="77777777" w:rsidR="003D23DB" w:rsidRPr="00A936B5" w:rsidRDefault="003D23DB" w:rsidP="003D23DB">
            <w:pPr>
              <w:pStyle w:val="NoSpacing"/>
            </w:pPr>
          </w:p>
          <w:p w14:paraId="09F5E526" w14:textId="77777777" w:rsidR="003D23DB" w:rsidRPr="00A936B5" w:rsidRDefault="003D23DB" w:rsidP="003D23DB">
            <w:pPr>
              <w:pStyle w:val="NoSpacing"/>
            </w:pPr>
            <w:r w:rsidRPr="00A936B5">
              <w:t xml:space="preserve">We are Project Managers, Chartered Surveyors, Engagement specialists and Land Referencers, based in London, Birmingham, Warrington, Leeds, Glasgow and Dublin and supporting projects throughout the UK and Ireland. </w:t>
            </w:r>
          </w:p>
          <w:p w14:paraId="3964959B" w14:textId="77777777" w:rsidR="003D23DB" w:rsidRPr="00A936B5" w:rsidRDefault="003D23DB" w:rsidP="003D23DB">
            <w:pPr>
              <w:pStyle w:val="NoSpacing"/>
            </w:pPr>
          </w:p>
          <w:p w14:paraId="62CC3AFD" w14:textId="5EACA15F" w:rsidR="003D23DB" w:rsidRPr="00A936B5" w:rsidRDefault="003D23DB" w:rsidP="003D23DB">
            <w:pPr>
              <w:pStyle w:val="NoSpacing"/>
            </w:pPr>
            <w:r w:rsidRPr="00A936B5">
              <w:t>Established in 1992, we are a high-growth business</w:t>
            </w:r>
            <w:r w:rsidR="00845218" w:rsidRPr="00A936B5">
              <w:t xml:space="preserve"> </w:t>
            </w:r>
            <w:r w:rsidR="00ED6A58" w:rsidRPr="00A936B5">
              <w:t xml:space="preserve">with a </w:t>
            </w:r>
            <w:r w:rsidRPr="00A936B5">
              <w:t xml:space="preserve">client portfolio </w:t>
            </w:r>
            <w:r w:rsidR="00ED6A58" w:rsidRPr="00A936B5">
              <w:t xml:space="preserve">that </w:t>
            </w:r>
            <w:r w:rsidRPr="00A936B5">
              <w:t>includes some of the biggest players across our four core sectors of transport, renewables, utilities and regeneration.</w:t>
            </w:r>
          </w:p>
          <w:p w14:paraId="4FFFFA63" w14:textId="77777777" w:rsidR="003D23DB" w:rsidRPr="00A936B5" w:rsidRDefault="003D23DB" w:rsidP="003D23DB">
            <w:pPr>
              <w:pStyle w:val="NoSpacing"/>
            </w:pPr>
          </w:p>
          <w:p w14:paraId="2A35992F" w14:textId="1EC0BA9A" w:rsidR="003D23DB" w:rsidRPr="00A936B5" w:rsidRDefault="003D23DB" w:rsidP="003D23DB">
            <w:pPr>
              <w:pStyle w:val="NoSpacing"/>
            </w:pPr>
            <w:r w:rsidRPr="00A936B5">
              <w:t xml:space="preserve">We are passionate about delivering life-improving change for communities and future generations and we are proud to play a key role in facilitating and delivering the UK and Ireland’s net zero </w:t>
            </w:r>
            <w:r w:rsidR="00342BC6" w:rsidRPr="00A936B5">
              <w:t xml:space="preserve">and growth </w:t>
            </w:r>
            <w:r w:rsidRPr="00A936B5">
              <w:t>agenda</w:t>
            </w:r>
            <w:r w:rsidR="00342BC6" w:rsidRPr="00A936B5">
              <w:t>s</w:t>
            </w:r>
            <w:r w:rsidRPr="00A936B5">
              <w:t xml:space="preserve">, improving connectivity, enabling the repurposing of high streets and town centres and delivering new homes.  </w:t>
            </w:r>
          </w:p>
          <w:p w14:paraId="65426528" w14:textId="77777777" w:rsidR="003D23DB" w:rsidRPr="00A936B5" w:rsidRDefault="003D23DB" w:rsidP="003D23DB">
            <w:pPr>
              <w:pStyle w:val="NoSpacing"/>
            </w:pPr>
          </w:p>
          <w:p w14:paraId="511EAEE4" w14:textId="2856EAE1" w:rsidR="003D23DB" w:rsidRPr="00BF21B7" w:rsidRDefault="003D23DB" w:rsidP="00BF21B7">
            <w:pPr>
              <w:pStyle w:val="NoSpacing"/>
              <w:rPr>
                <w:rFonts w:ascii="Alaska" w:hAnsi="Alaska"/>
                <w:sz w:val="24"/>
                <w:szCs w:val="24"/>
              </w:rPr>
            </w:pPr>
            <w:r w:rsidRPr="00A936B5">
              <w:t>We are problem-solvers</w:t>
            </w:r>
            <w:r w:rsidR="004E20D6" w:rsidRPr="00A936B5">
              <w:t xml:space="preserve"> that are outcome focused </w:t>
            </w:r>
            <w:r w:rsidRPr="00A936B5">
              <w:t xml:space="preserve">working collaboratively with our clients to provide </w:t>
            </w:r>
            <w:r w:rsidR="00384393" w:rsidRPr="00A936B5">
              <w:t>strategic advice</w:t>
            </w:r>
            <w:r w:rsidR="00027744" w:rsidRPr="00A936B5">
              <w:t xml:space="preserve"> and </w:t>
            </w:r>
            <w:r w:rsidR="00DB456F" w:rsidRPr="00A936B5">
              <w:t>services that</w:t>
            </w:r>
            <w:r w:rsidRPr="00A936B5">
              <w:t xml:space="preserve"> identify and mitigate risks, deliver efficiencies</w:t>
            </w:r>
            <w:r w:rsidR="00DB456F" w:rsidRPr="00A936B5">
              <w:t>, delivering buildable</w:t>
            </w:r>
            <w:r w:rsidRPr="00A936B5">
              <w:t xml:space="preserve"> consents and </w:t>
            </w:r>
            <w:r w:rsidR="00DB456F" w:rsidRPr="00A936B5">
              <w:t xml:space="preserve">then implementing </w:t>
            </w:r>
            <w:r w:rsidR="00AF6C87" w:rsidRPr="00A936B5">
              <w:t xml:space="preserve">those consents </w:t>
            </w:r>
            <w:r w:rsidR="00845218" w:rsidRPr="00A936B5">
              <w:t>to positively</w:t>
            </w:r>
            <w:r w:rsidR="00AF6C87" w:rsidRPr="00A936B5">
              <w:t xml:space="preserve"> change</w:t>
            </w:r>
            <w:r w:rsidRPr="00A936B5">
              <w:t xml:space="preserve"> people’s lives and the world that we live in.</w:t>
            </w:r>
          </w:p>
        </w:tc>
      </w:tr>
    </w:tbl>
    <w:p w14:paraId="4FB07C2A" w14:textId="77777777" w:rsidR="00BF21B7" w:rsidRDefault="00BF21B7" w:rsidP="0055347A">
      <w:pPr>
        <w:pStyle w:val="Heading2"/>
        <w:rPr>
          <w:rFonts w:ascii="Alaska Med" w:hAnsi="Alaska Med" w:cs="Calibri"/>
          <w:b/>
          <w:bCs/>
          <w:color w:val="auto"/>
          <w:sz w:val="22"/>
          <w:szCs w:val="22"/>
        </w:rPr>
      </w:pPr>
    </w:p>
    <w:p w14:paraId="41A2D664" w14:textId="297D86FE" w:rsidR="0055347A" w:rsidRPr="00A936B5" w:rsidRDefault="0055347A" w:rsidP="0055347A">
      <w:pPr>
        <w:pStyle w:val="Heading2"/>
        <w:rPr>
          <w:rFonts w:ascii="Alaska Med" w:hAnsi="Alaska Med" w:cs="Calibri"/>
          <w:b/>
          <w:bCs/>
          <w:color w:val="auto"/>
          <w:sz w:val="22"/>
          <w:szCs w:val="22"/>
        </w:rPr>
      </w:pPr>
      <w:r w:rsidRPr="00A936B5">
        <w:rPr>
          <w:rFonts w:ascii="Alaska Med" w:hAnsi="Alaska Med" w:cs="Calibri"/>
          <w:b/>
          <w:bCs/>
          <w:color w:val="auto"/>
          <w:sz w:val="22"/>
          <w:szCs w:val="22"/>
        </w:rPr>
        <w:t xml:space="preserve">Role Purpose </w:t>
      </w:r>
    </w:p>
    <w:tbl>
      <w:tblPr>
        <w:tblStyle w:val="TableGrid"/>
        <w:tblW w:w="9493" w:type="dxa"/>
        <w:tblLook w:val="04A0" w:firstRow="1" w:lastRow="0" w:firstColumn="1" w:lastColumn="0" w:noHBand="0" w:noVBand="1"/>
      </w:tblPr>
      <w:tblGrid>
        <w:gridCol w:w="9493"/>
      </w:tblGrid>
      <w:tr w:rsidR="0055347A" w:rsidRPr="00A936B5" w14:paraId="2A8AE3CF" w14:textId="77777777" w:rsidTr="006D6848">
        <w:tc>
          <w:tcPr>
            <w:tcW w:w="9493" w:type="dxa"/>
          </w:tcPr>
          <w:p w14:paraId="6A446A2E" w14:textId="7E2DFFA6" w:rsidR="002E1953" w:rsidRPr="00A936B5" w:rsidRDefault="002E1953" w:rsidP="00845218">
            <w:pPr>
              <w:spacing w:line="240" w:lineRule="auto"/>
              <w:rPr>
                <w:rFonts w:ascii="Calibri" w:hAnsi="Calibri" w:cs="Calibri"/>
              </w:rPr>
            </w:pPr>
            <w:r w:rsidRPr="00A936B5">
              <w:rPr>
                <w:rFonts w:ascii="Calibri" w:hAnsi="Calibri" w:cs="Calibri"/>
              </w:rPr>
              <w:t xml:space="preserve">Our Ardent purpose is - Delivering life improving change for communities and future generations. </w:t>
            </w:r>
          </w:p>
          <w:p w14:paraId="435838E1" w14:textId="7F63879F" w:rsidR="00E22D5A" w:rsidRPr="00BF21B7" w:rsidRDefault="00E22D5A" w:rsidP="00310B9A">
            <w:pPr>
              <w:rPr>
                <w:rFonts w:ascii="Calibri" w:hAnsi="Calibri" w:cs="Calibri"/>
              </w:rPr>
            </w:pPr>
            <w:r w:rsidRPr="00E22D5A">
              <w:rPr>
                <w:rFonts w:ascii="Calibri" w:hAnsi="Calibri" w:cs="Calibri"/>
              </w:rPr>
              <w:t>This role requires an adaptable and proactive team player who is eager to learn, communicate effectively, and represent Ardent’s values</w:t>
            </w:r>
            <w:r w:rsidR="008F4201">
              <w:rPr>
                <w:rFonts w:ascii="Calibri" w:hAnsi="Calibri" w:cs="Calibri"/>
              </w:rPr>
              <w:t xml:space="preserve"> as they begin the first steps in their career</w:t>
            </w:r>
            <w:r w:rsidRPr="00E22D5A">
              <w:rPr>
                <w:rFonts w:ascii="Calibri" w:hAnsi="Calibri" w:cs="Calibri"/>
              </w:rPr>
              <w:t xml:space="preserve">. Key responsibilities include collaborating with colleagues, managing client needs and timelines, prioritising work, and demonstrating initiative in problem-solving. The successful candidate will </w:t>
            </w:r>
            <w:r w:rsidR="006434B7" w:rsidRPr="00E22D5A">
              <w:rPr>
                <w:rFonts w:ascii="Calibri" w:hAnsi="Calibri" w:cs="Calibri"/>
              </w:rPr>
              <w:t>have</w:t>
            </w:r>
            <w:r w:rsidRPr="00E22D5A">
              <w:rPr>
                <w:rFonts w:ascii="Calibri" w:hAnsi="Calibri" w:cs="Calibri"/>
              </w:rPr>
              <w:t xml:space="preserve"> strong attention to detail, engage professionally with stakeholders, and show a willingness to grow their knowledge in Land Referencing and compulsory purchase legislation. Ardent offers a supportive, values-driven environment focused on personal development, impactful projects, and a healthy work-life balance, making it an ideal setting for those seeking meaningful career progression and the chance to contribute to transformative community projects.</w:t>
            </w:r>
          </w:p>
        </w:tc>
      </w:tr>
    </w:tbl>
    <w:p w14:paraId="2D524E66" w14:textId="439CB82F" w:rsidR="0055347A" w:rsidRPr="00A936B5" w:rsidRDefault="0055347A" w:rsidP="0055347A">
      <w:pPr>
        <w:pStyle w:val="Heading2"/>
        <w:rPr>
          <w:rFonts w:ascii="Alaska Med" w:hAnsi="Alaska Med" w:cs="Calibri"/>
          <w:b/>
          <w:bCs/>
          <w:color w:val="auto"/>
          <w:sz w:val="22"/>
          <w:szCs w:val="22"/>
        </w:rPr>
      </w:pPr>
      <w:r w:rsidRPr="00A936B5">
        <w:rPr>
          <w:rFonts w:ascii="Alaska Med" w:hAnsi="Alaska Med" w:cs="Calibri"/>
          <w:b/>
          <w:bCs/>
          <w:color w:val="auto"/>
          <w:sz w:val="22"/>
          <w:szCs w:val="22"/>
        </w:rPr>
        <w:t xml:space="preserve">Values Alignment </w:t>
      </w:r>
      <w:r w:rsidR="006D6848" w:rsidRPr="00A936B5">
        <w:rPr>
          <w:rFonts w:ascii="Alaska Med" w:hAnsi="Alaska Med" w:cs="Calibri"/>
          <w:b/>
          <w:bCs/>
          <w:color w:val="auto"/>
          <w:sz w:val="22"/>
          <w:szCs w:val="22"/>
        </w:rPr>
        <w:t xml:space="preserve">&amp; </w:t>
      </w:r>
      <w:r w:rsidRPr="00A936B5">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A936B5" w14:paraId="75D24BCD" w14:textId="77777777" w:rsidTr="006D6848">
        <w:tc>
          <w:tcPr>
            <w:tcW w:w="9493" w:type="dxa"/>
          </w:tcPr>
          <w:p w14:paraId="28674BE1" w14:textId="5398C0BB" w:rsidR="0055347A" w:rsidRPr="00A936B5" w:rsidRDefault="0055347A" w:rsidP="006B2704">
            <w:pPr>
              <w:spacing w:before="100" w:beforeAutospacing="1" w:after="100" w:afterAutospacing="1" w:line="240" w:lineRule="auto"/>
              <w:jc w:val="both"/>
              <w:rPr>
                <w:rFonts w:ascii="Calibri" w:hAnsi="Calibri" w:cs="Calibri"/>
              </w:rPr>
            </w:pPr>
            <w:r w:rsidRPr="00E22D5A">
              <w:rPr>
                <w:rFonts w:ascii="Calibri" w:hAnsi="Calibri" w:cs="Calibri"/>
              </w:rPr>
              <w:t xml:space="preserve">The </w:t>
            </w:r>
            <w:r w:rsidR="00E22D5A" w:rsidRPr="00E22D5A">
              <w:rPr>
                <w:rFonts w:ascii="Calibri" w:hAnsi="Calibri" w:cs="Calibri"/>
              </w:rPr>
              <w:t xml:space="preserve">Land </w:t>
            </w:r>
            <w:proofErr w:type="spellStart"/>
            <w:r w:rsidR="00E22D5A" w:rsidRPr="00E22D5A">
              <w:rPr>
                <w:rFonts w:ascii="Calibri" w:hAnsi="Calibri" w:cs="Calibri"/>
              </w:rPr>
              <w:t>Referencer</w:t>
            </w:r>
            <w:proofErr w:type="spellEnd"/>
            <w:r w:rsidR="00E22D5A" w:rsidRPr="00E22D5A">
              <w:rPr>
                <w:rFonts w:ascii="Calibri" w:hAnsi="Calibri" w:cs="Calibri"/>
              </w:rPr>
              <w:t xml:space="preserve"> position</w:t>
            </w:r>
            <w:r w:rsidRPr="00E22D5A">
              <w:rPr>
                <w:rFonts w:ascii="Calibri" w:hAnsi="Calibri" w:cs="Calibri"/>
              </w:rPr>
              <w:t xml:space="preserve"> </w:t>
            </w:r>
            <w:r w:rsidRPr="00A936B5">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A936B5" w:rsidRDefault="005916B0" w:rsidP="005916B0">
            <w:pPr>
              <w:spacing w:before="100" w:beforeAutospacing="1" w:after="100" w:afterAutospacing="1" w:line="259" w:lineRule="auto"/>
              <w:jc w:val="both"/>
              <w:rPr>
                <w:rFonts w:ascii="Calibri" w:hAnsi="Calibri" w:cs="Calibri"/>
                <w:b/>
                <w:bCs/>
                <w:u w:val="single"/>
              </w:rPr>
            </w:pPr>
            <w:r w:rsidRPr="00A936B5">
              <w:rPr>
                <w:rFonts w:ascii="Calibri" w:hAnsi="Calibri" w:cs="Calibri"/>
                <w:b/>
                <w:bCs/>
                <w:u w:val="single"/>
              </w:rPr>
              <w:t>Ardent Values</w:t>
            </w:r>
          </w:p>
          <w:p w14:paraId="4740C6EA" w14:textId="77777777" w:rsidR="005916B0" w:rsidRPr="00A936B5" w:rsidRDefault="005916B0" w:rsidP="005916B0">
            <w:pPr>
              <w:numPr>
                <w:ilvl w:val="0"/>
                <w:numId w:val="1"/>
              </w:numPr>
              <w:spacing w:before="100" w:beforeAutospacing="1" w:after="100" w:afterAutospacing="1" w:line="259" w:lineRule="auto"/>
              <w:jc w:val="both"/>
              <w:rPr>
                <w:rFonts w:ascii="Calibri" w:hAnsi="Calibri" w:cs="Calibri"/>
              </w:rPr>
            </w:pPr>
            <w:r w:rsidRPr="00A936B5">
              <w:rPr>
                <w:rFonts w:ascii="Calibri" w:hAnsi="Calibri" w:cs="Calibri"/>
              </w:rPr>
              <w:t>Thirst for knowledge - We embrace every opportunity to learn, grow and continuously improve</w:t>
            </w:r>
          </w:p>
          <w:p w14:paraId="1B1BE9A2" w14:textId="77777777" w:rsidR="005916B0" w:rsidRPr="00A936B5" w:rsidRDefault="005916B0" w:rsidP="005916B0">
            <w:pPr>
              <w:numPr>
                <w:ilvl w:val="0"/>
                <w:numId w:val="1"/>
              </w:numPr>
              <w:spacing w:before="100" w:beforeAutospacing="1" w:after="100" w:afterAutospacing="1" w:line="259" w:lineRule="auto"/>
              <w:jc w:val="both"/>
              <w:rPr>
                <w:rFonts w:ascii="Calibri" w:hAnsi="Calibri" w:cs="Calibri"/>
              </w:rPr>
            </w:pPr>
            <w:r w:rsidRPr="00A936B5">
              <w:rPr>
                <w:rFonts w:ascii="Calibri" w:hAnsi="Calibri" w:cs="Calibri"/>
              </w:rPr>
              <w:t>Own it - We do what we say we will do. We own our individual actions, are accountable for them, and take pride in adding value</w:t>
            </w:r>
          </w:p>
          <w:p w14:paraId="18DEB18A" w14:textId="77777777" w:rsidR="005916B0" w:rsidRPr="00A936B5" w:rsidRDefault="005916B0" w:rsidP="005916B0">
            <w:pPr>
              <w:numPr>
                <w:ilvl w:val="0"/>
                <w:numId w:val="1"/>
              </w:numPr>
              <w:spacing w:before="100" w:beforeAutospacing="1" w:after="100" w:afterAutospacing="1" w:line="259" w:lineRule="auto"/>
              <w:jc w:val="both"/>
              <w:rPr>
                <w:rFonts w:ascii="Calibri" w:hAnsi="Calibri" w:cs="Calibri"/>
              </w:rPr>
            </w:pPr>
            <w:r w:rsidRPr="00A936B5">
              <w:rPr>
                <w:rFonts w:ascii="Calibri" w:hAnsi="Calibri" w:cs="Calibri"/>
              </w:rPr>
              <w:t>Be the difference - Focus energy to make things happen. Go beyond process. Stand up, Stand out</w:t>
            </w:r>
          </w:p>
          <w:p w14:paraId="324DABC3" w14:textId="77777777" w:rsidR="005916B0" w:rsidRPr="00A936B5" w:rsidRDefault="005916B0" w:rsidP="005916B0">
            <w:pPr>
              <w:numPr>
                <w:ilvl w:val="0"/>
                <w:numId w:val="1"/>
              </w:numPr>
              <w:spacing w:before="100" w:beforeAutospacing="1" w:after="100" w:afterAutospacing="1" w:line="259" w:lineRule="auto"/>
              <w:jc w:val="both"/>
              <w:rPr>
                <w:rFonts w:ascii="Calibri" w:hAnsi="Calibri" w:cs="Calibri"/>
              </w:rPr>
            </w:pPr>
            <w:r w:rsidRPr="00A936B5">
              <w:rPr>
                <w:rFonts w:ascii="Calibri" w:hAnsi="Calibri" w:cs="Calibri"/>
              </w:rPr>
              <w:t>Enjoy the journey - Have fun, be engaged and be proud to be Ardent</w:t>
            </w:r>
          </w:p>
          <w:p w14:paraId="43948AD2" w14:textId="77777777" w:rsidR="0055347A" w:rsidRDefault="005916B0" w:rsidP="00310B9A">
            <w:pPr>
              <w:numPr>
                <w:ilvl w:val="0"/>
                <w:numId w:val="1"/>
              </w:numPr>
              <w:spacing w:before="100" w:beforeAutospacing="1" w:after="100" w:afterAutospacing="1" w:line="259" w:lineRule="auto"/>
              <w:jc w:val="both"/>
              <w:rPr>
                <w:rFonts w:ascii="Calibri" w:hAnsi="Calibri" w:cs="Calibri"/>
              </w:rPr>
            </w:pPr>
            <w:r w:rsidRPr="00A936B5">
              <w:rPr>
                <w:rFonts w:ascii="Calibri" w:hAnsi="Calibri" w:cs="Calibri"/>
              </w:rPr>
              <w:t>Adapt - We drive change and innovation to deliver growth and new opportunities in an ever-changing world</w:t>
            </w:r>
          </w:p>
          <w:p w14:paraId="5354C339" w14:textId="20003588" w:rsidR="00E22D5A" w:rsidRPr="00A936B5" w:rsidRDefault="00E22D5A" w:rsidP="00E22D5A">
            <w:pPr>
              <w:spacing w:before="100" w:beforeAutospacing="1" w:after="100" w:afterAutospacing="1" w:line="259" w:lineRule="auto"/>
              <w:jc w:val="both"/>
              <w:rPr>
                <w:rFonts w:ascii="Calibri" w:hAnsi="Calibri" w:cs="Calibri"/>
              </w:rPr>
            </w:pPr>
          </w:p>
        </w:tc>
      </w:tr>
    </w:tbl>
    <w:p w14:paraId="29D41B6D" w14:textId="77777777" w:rsidR="00BF21B7" w:rsidRDefault="00BF21B7" w:rsidP="00C60D63">
      <w:pPr>
        <w:spacing w:after="160" w:line="278" w:lineRule="auto"/>
        <w:rPr>
          <w:rFonts w:ascii="Alaska Med" w:hAnsi="Alaska Med" w:cs="Calibri"/>
          <w:b/>
          <w:bCs/>
        </w:rPr>
      </w:pPr>
    </w:p>
    <w:p w14:paraId="5E7A5CBD" w14:textId="77777777" w:rsidR="00BF21B7" w:rsidRDefault="00BF21B7" w:rsidP="00C60D63">
      <w:pPr>
        <w:spacing w:after="160" w:line="278" w:lineRule="auto"/>
        <w:rPr>
          <w:rFonts w:ascii="Alaska Med" w:hAnsi="Alaska Med" w:cs="Calibri"/>
          <w:b/>
          <w:bCs/>
        </w:rPr>
      </w:pPr>
    </w:p>
    <w:p w14:paraId="3D7E7977" w14:textId="77777777" w:rsidR="00BF21B7" w:rsidRDefault="00BF21B7" w:rsidP="00C60D63">
      <w:pPr>
        <w:spacing w:after="160" w:line="278" w:lineRule="auto"/>
        <w:rPr>
          <w:rFonts w:ascii="Alaska Med" w:hAnsi="Alaska Med" w:cs="Calibri"/>
          <w:b/>
          <w:bCs/>
        </w:rPr>
      </w:pPr>
    </w:p>
    <w:p w14:paraId="722D1412" w14:textId="77777777" w:rsidR="00BF21B7" w:rsidRDefault="00BF21B7" w:rsidP="00C60D63">
      <w:pPr>
        <w:spacing w:after="160" w:line="278" w:lineRule="auto"/>
        <w:rPr>
          <w:rFonts w:ascii="Alaska Med" w:hAnsi="Alaska Med" w:cs="Calibri"/>
          <w:b/>
          <w:bCs/>
        </w:rPr>
      </w:pPr>
    </w:p>
    <w:p w14:paraId="1053658C" w14:textId="3806A678" w:rsidR="0055347A" w:rsidRPr="00A936B5" w:rsidRDefault="0055347A" w:rsidP="00C60D63">
      <w:pPr>
        <w:spacing w:after="160" w:line="278" w:lineRule="auto"/>
        <w:rPr>
          <w:rFonts w:ascii="Calibri" w:eastAsiaTheme="majorEastAsia" w:hAnsi="Calibri" w:cs="Calibri"/>
          <w:kern w:val="2"/>
          <w14:ligatures w14:val="standardContextual"/>
        </w:rPr>
      </w:pPr>
      <w:r w:rsidRPr="00A936B5">
        <w:rPr>
          <w:rFonts w:ascii="Alaska Med" w:hAnsi="Alaska Med" w:cs="Calibri"/>
          <w:b/>
          <w:bCs/>
        </w:rPr>
        <w:lastRenderedPageBreak/>
        <w:t xml:space="preserve">Key </w:t>
      </w:r>
      <w:r w:rsidR="00A93811" w:rsidRPr="00A936B5">
        <w:rPr>
          <w:rFonts w:ascii="Alaska Med" w:hAnsi="Alaska Med" w:cs="Calibri"/>
          <w:b/>
          <w:bCs/>
        </w:rPr>
        <w:t xml:space="preserve">Accountabilities, </w:t>
      </w:r>
      <w:r w:rsidRPr="00A936B5">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A936B5" w14:paraId="19DDD63C" w14:textId="77777777" w:rsidTr="006B2704">
        <w:tc>
          <w:tcPr>
            <w:tcW w:w="4390" w:type="dxa"/>
            <w:shd w:val="clear" w:color="auto" w:fill="D9D9D9" w:themeFill="background1" w:themeFillShade="D9"/>
          </w:tcPr>
          <w:p w14:paraId="6A6B6B19" w14:textId="4CCA6F1F" w:rsidR="0055347A" w:rsidRPr="00A936B5" w:rsidRDefault="00602C7F" w:rsidP="00310B9A">
            <w:pPr>
              <w:rPr>
                <w:rFonts w:ascii="Calibri" w:hAnsi="Calibri" w:cs="Calibri"/>
                <w:b/>
                <w:bCs/>
              </w:rPr>
            </w:pPr>
            <w:r w:rsidRPr="00A936B5">
              <w:rPr>
                <w:rFonts w:ascii="Calibri" w:hAnsi="Calibri" w:cs="Calibri"/>
                <w:b/>
                <w:bCs/>
              </w:rPr>
              <w:t xml:space="preserve">Accountabilities </w:t>
            </w:r>
            <w:r w:rsidR="00F061A1" w:rsidRPr="00A936B5">
              <w:rPr>
                <w:rFonts w:ascii="Calibri" w:hAnsi="Calibri" w:cs="Calibri"/>
                <w:b/>
                <w:bCs/>
              </w:rPr>
              <w:t xml:space="preserve">and / </w:t>
            </w:r>
            <w:r w:rsidRPr="00A936B5">
              <w:rPr>
                <w:rFonts w:ascii="Calibri" w:hAnsi="Calibri" w:cs="Calibri"/>
                <w:b/>
                <w:bCs/>
              </w:rPr>
              <w:t>or Responsibil</w:t>
            </w:r>
            <w:r w:rsidR="00F061A1" w:rsidRPr="00A936B5">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A936B5" w:rsidRDefault="002C2E31" w:rsidP="00310B9A">
            <w:pPr>
              <w:rPr>
                <w:rFonts w:ascii="Calibri" w:hAnsi="Calibri" w:cs="Calibri"/>
                <w:b/>
                <w:bCs/>
              </w:rPr>
            </w:pPr>
            <w:r w:rsidRPr="00A936B5">
              <w:rPr>
                <w:rFonts w:ascii="Calibri" w:hAnsi="Calibri" w:cs="Calibri"/>
                <w:b/>
                <w:bCs/>
              </w:rPr>
              <w:t>Out</w:t>
            </w:r>
            <w:r w:rsidR="00060218" w:rsidRPr="00A936B5">
              <w:rPr>
                <w:rFonts w:ascii="Calibri" w:hAnsi="Calibri" w:cs="Calibri"/>
                <w:b/>
                <w:bCs/>
              </w:rPr>
              <w:t>come</w:t>
            </w:r>
          </w:p>
        </w:tc>
      </w:tr>
      <w:tr w:rsidR="0055347A" w:rsidRPr="00A936B5" w14:paraId="45F167EF" w14:textId="77777777" w:rsidTr="006D6848">
        <w:tc>
          <w:tcPr>
            <w:tcW w:w="4390" w:type="dxa"/>
          </w:tcPr>
          <w:p w14:paraId="6E70781D" w14:textId="0F879A0F" w:rsidR="00AB7C44" w:rsidRPr="00BF21B7" w:rsidRDefault="001972BC" w:rsidP="00EF03CA">
            <w:pPr>
              <w:rPr>
                <w:rFonts w:ascii="Calibri" w:hAnsi="Calibri" w:cs="Calibri"/>
              </w:rPr>
            </w:pPr>
            <w:r w:rsidRPr="00BF21B7">
              <w:rPr>
                <w:rFonts w:ascii="Calibri" w:hAnsi="Calibri" w:cs="Calibri"/>
              </w:rPr>
              <w:t xml:space="preserve">Ability to work in a team and take instructions from senior members of the team, and </w:t>
            </w:r>
            <w:r w:rsidR="00023F17" w:rsidRPr="00BF21B7">
              <w:rPr>
                <w:rFonts w:ascii="Calibri" w:hAnsi="Calibri" w:cs="Calibri"/>
              </w:rPr>
              <w:t>to</w:t>
            </w:r>
            <w:r w:rsidRPr="00BF21B7">
              <w:rPr>
                <w:rFonts w:ascii="Calibri" w:hAnsi="Calibri" w:cs="Calibri"/>
              </w:rPr>
              <w:t xml:space="preserve"> develop an ability to communicate with peers and contribute to delivering tasks.</w:t>
            </w:r>
          </w:p>
        </w:tc>
        <w:tc>
          <w:tcPr>
            <w:tcW w:w="5103" w:type="dxa"/>
          </w:tcPr>
          <w:p w14:paraId="6BBCD2D7" w14:textId="5E651733" w:rsidR="00845218" w:rsidRPr="00BF21B7" w:rsidRDefault="00EF03CA" w:rsidP="00310B9A">
            <w:pPr>
              <w:rPr>
                <w:rFonts w:ascii="Calibri" w:hAnsi="Calibri" w:cs="Calibri"/>
              </w:rPr>
            </w:pPr>
            <w:r w:rsidRPr="00BF21B7">
              <w:rPr>
                <w:rFonts w:ascii="Calibri" w:hAnsi="Calibri" w:cs="Calibri"/>
              </w:rPr>
              <w:t>Demonstrates effective teamwork by positively responding to guidance from senior colleagues, while actively developing communication skills with peers. Contributes to the successful completion of tasks by working collaboratively and supporting a cohesive team environment.</w:t>
            </w:r>
          </w:p>
        </w:tc>
      </w:tr>
      <w:tr w:rsidR="0055347A" w:rsidRPr="00A936B5" w14:paraId="6227A1A9" w14:textId="77777777" w:rsidTr="006D6848">
        <w:tc>
          <w:tcPr>
            <w:tcW w:w="4390" w:type="dxa"/>
          </w:tcPr>
          <w:p w14:paraId="592D0FF8" w14:textId="664068D6" w:rsidR="0055347A" w:rsidRPr="00A936B5" w:rsidRDefault="00CE76AC" w:rsidP="001972BC">
            <w:pPr>
              <w:rPr>
                <w:rFonts w:ascii="Calibri" w:hAnsi="Calibri" w:cs="Calibri"/>
              </w:rPr>
            </w:pPr>
            <w:r w:rsidRPr="00A936B5">
              <w:rPr>
                <w:rFonts w:ascii="Calibri" w:hAnsi="Calibri" w:cs="Calibri"/>
              </w:rPr>
              <w:t>Understanding the needs and timescales of the client and managing work appropriately.</w:t>
            </w:r>
          </w:p>
        </w:tc>
        <w:tc>
          <w:tcPr>
            <w:tcW w:w="5103" w:type="dxa"/>
          </w:tcPr>
          <w:p w14:paraId="30CA7642" w14:textId="35164A13" w:rsidR="0055347A" w:rsidRPr="00A936B5" w:rsidRDefault="00764DE8" w:rsidP="00310B9A">
            <w:pPr>
              <w:rPr>
                <w:rFonts w:ascii="Calibri" w:hAnsi="Calibri" w:cs="Calibri"/>
              </w:rPr>
            </w:pPr>
            <w:r>
              <w:rPr>
                <w:rFonts w:ascii="Calibri" w:hAnsi="Calibri" w:cs="Calibri"/>
              </w:rPr>
              <w:t xml:space="preserve">Appropriate time management and understanding of deadlines. </w:t>
            </w:r>
          </w:p>
        </w:tc>
      </w:tr>
      <w:tr w:rsidR="0055347A" w:rsidRPr="00A936B5" w14:paraId="6D31FE7F" w14:textId="77777777" w:rsidTr="006D6848">
        <w:tc>
          <w:tcPr>
            <w:tcW w:w="4390" w:type="dxa"/>
          </w:tcPr>
          <w:p w14:paraId="2571A883" w14:textId="22D44E67" w:rsidR="0055347A" w:rsidRPr="00A936B5" w:rsidRDefault="001B10B2" w:rsidP="00310B9A">
            <w:pPr>
              <w:rPr>
                <w:rFonts w:ascii="Calibri" w:hAnsi="Calibri" w:cs="Calibri"/>
              </w:rPr>
            </w:pPr>
            <w:r w:rsidRPr="00A936B5">
              <w:rPr>
                <w:rFonts w:ascii="Calibri" w:hAnsi="Calibri" w:cs="Calibri"/>
              </w:rPr>
              <w:t>Know</w:t>
            </w:r>
            <w:r w:rsidR="003B0CE1">
              <w:rPr>
                <w:rFonts w:ascii="Calibri" w:hAnsi="Calibri" w:cs="Calibri"/>
              </w:rPr>
              <w:t>ing</w:t>
            </w:r>
            <w:r w:rsidRPr="00A936B5">
              <w:rPr>
                <w:rFonts w:ascii="Calibri" w:hAnsi="Calibri" w:cs="Calibri"/>
              </w:rPr>
              <w:t xml:space="preserve"> when to ask questions or seek advice but does not repeatedly ask the same/similar questions and seeks own answers first.</w:t>
            </w:r>
          </w:p>
        </w:tc>
        <w:tc>
          <w:tcPr>
            <w:tcW w:w="5103" w:type="dxa"/>
          </w:tcPr>
          <w:p w14:paraId="145A7472" w14:textId="604AFB98" w:rsidR="0055347A" w:rsidRPr="00A936B5" w:rsidRDefault="00DE736D" w:rsidP="00310B9A">
            <w:pPr>
              <w:rPr>
                <w:rFonts w:ascii="Calibri" w:hAnsi="Calibri" w:cs="Calibri"/>
              </w:rPr>
            </w:pPr>
            <w:r>
              <w:rPr>
                <w:rFonts w:ascii="Calibri" w:hAnsi="Calibri" w:cs="Calibri"/>
              </w:rPr>
              <w:t xml:space="preserve">Can be </w:t>
            </w:r>
            <w:r w:rsidR="0041583F">
              <w:rPr>
                <w:rFonts w:ascii="Calibri" w:hAnsi="Calibri" w:cs="Calibri"/>
              </w:rPr>
              <w:t xml:space="preserve">adaptive and a quick learner. Retaining information </w:t>
            </w:r>
            <w:r w:rsidR="009745F9">
              <w:rPr>
                <w:rFonts w:ascii="Calibri" w:hAnsi="Calibri" w:cs="Calibri"/>
              </w:rPr>
              <w:t xml:space="preserve">and applying what is taught practically. </w:t>
            </w:r>
          </w:p>
        </w:tc>
      </w:tr>
      <w:tr w:rsidR="0055347A" w:rsidRPr="00A936B5" w14:paraId="70357B92" w14:textId="77777777" w:rsidTr="006D6848">
        <w:tc>
          <w:tcPr>
            <w:tcW w:w="4390" w:type="dxa"/>
          </w:tcPr>
          <w:p w14:paraId="31FD3A1C" w14:textId="28FC2CE5" w:rsidR="0055347A" w:rsidRPr="00BF21B7" w:rsidRDefault="00DD6077" w:rsidP="009745F9">
            <w:pPr>
              <w:rPr>
                <w:rFonts w:ascii="Calibri" w:hAnsi="Calibri" w:cs="Calibri"/>
              </w:rPr>
            </w:pPr>
            <w:r w:rsidRPr="00BF21B7">
              <w:rPr>
                <w:rFonts w:ascii="Calibri" w:hAnsi="Calibri" w:cs="Calibri"/>
              </w:rPr>
              <w:t>Represent and embrace Ardent’s values as you begin your career and develop your learning.</w:t>
            </w:r>
          </w:p>
        </w:tc>
        <w:tc>
          <w:tcPr>
            <w:tcW w:w="5103" w:type="dxa"/>
          </w:tcPr>
          <w:p w14:paraId="5AAB1445" w14:textId="483F5115" w:rsidR="0055347A" w:rsidRPr="00A936B5" w:rsidRDefault="00C76A4B" w:rsidP="00310B9A">
            <w:pPr>
              <w:rPr>
                <w:rFonts w:ascii="Calibri" w:hAnsi="Calibri" w:cs="Calibri"/>
              </w:rPr>
            </w:pPr>
            <w:r w:rsidRPr="00BF21B7">
              <w:rPr>
                <w:rFonts w:ascii="Calibri" w:hAnsi="Calibri" w:cs="Calibri"/>
              </w:rPr>
              <w:t>Demonstrates commitment to Ardent’s core values by actively embracing the company’s culture, contributing positively as a new starter, and engaging in continuous personal and professional development.</w:t>
            </w:r>
          </w:p>
        </w:tc>
      </w:tr>
    </w:tbl>
    <w:p w14:paraId="7DE1182D" w14:textId="4BDF0F43" w:rsidR="0055347A" w:rsidRPr="00A936B5" w:rsidRDefault="0055347A" w:rsidP="0055347A">
      <w:pPr>
        <w:pStyle w:val="Heading2"/>
        <w:rPr>
          <w:rFonts w:ascii="Alaska Med" w:hAnsi="Alaska Med" w:cs="Calibri"/>
          <w:b/>
          <w:bCs/>
          <w:color w:val="auto"/>
          <w:sz w:val="22"/>
          <w:szCs w:val="22"/>
        </w:rPr>
      </w:pPr>
      <w:r w:rsidRPr="00A936B5">
        <w:rPr>
          <w:rFonts w:ascii="Alaska Med" w:hAnsi="Alaska Med" w:cs="Calibri"/>
          <w:b/>
          <w:bCs/>
          <w:color w:val="auto"/>
          <w:sz w:val="22"/>
          <w:szCs w:val="22"/>
        </w:rPr>
        <w:t xml:space="preserve">Key </w:t>
      </w:r>
      <w:r w:rsidR="006D6848" w:rsidRPr="00A936B5">
        <w:rPr>
          <w:rFonts w:ascii="Alaska Med" w:hAnsi="Alaska Med" w:cs="Calibri"/>
          <w:b/>
          <w:bCs/>
          <w:color w:val="auto"/>
          <w:sz w:val="22"/>
          <w:szCs w:val="22"/>
        </w:rPr>
        <w:t>Competencies</w:t>
      </w:r>
      <w:r w:rsidR="00D53990" w:rsidRPr="00A936B5">
        <w:rPr>
          <w:rFonts w:ascii="Alaska Med" w:hAnsi="Alaska Med" w:cs="Calibri"/>
          <w:b/>
          <w:bCs/>
          <w:color w:val="auto"/>
          <w:sz w:val="22"/>
          <w:szCs w:val="22"/>
        </w:rPr>
        <w:t xml:space="preserve">, Skills </w:t>
      </w:r>
      <w:r w:rsidR="006D6848" w:rsidRPr="00A936B5">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A936B5" w14:paraId="1151E807" w14:textId="77777777" w:rsidTr="006B2704">
        <w:tc>
          <w:tcPr>
            <w:tcW w:w="4315" w:type="dxa"/>
            <w:shd w:val="clear" w:color="auto" w:fill="D9D9D9" w:themeFill="background1" w:themeFillShade="D9"/>
          </w:tcPr>
          <w:p w14:paraId="3F6963BE" w14:textId="3FAC5E69" w:rsidR="0055347A" w:rsidRPr="00A936B5" w:rsidRDefault="0055347A" w:rsidP="00310B9A">
            <w:pPr>
              <w:rPr>
                <w:rFonts w:ascii="Calibri" w:hAnsi="Calibri" w:cs="Calibri"/>
                <w:b/>
                <w:bCs/>
              </w:rPr>
            </w:pPr>
            <w:r w:rsidRPr="00A936B5">
              <w:rPr>
                <w:rFonts w:ascii="Calibri" w:hAnsi="Calibri" w:cs="Calibri"/>
                <w:b/>
                <w:bCs/>
              </w:rPr>
              <w:t>Competency</w:t>
            </w:r>
            <w:r w:rsidR="00D53990" w:rsidRPr="00A936B5">
              <w:rPr>
                <w:rFonts w:ascii="Calibri" w:hAnsi="Calibri" w:cs="Calibri"/>
                <w:b/>
                <w:bCs/>
              </w:rPr>
              <w:t xml:space="preserve">, Skills &amp; </w:t>
            </w:r>
            <w:r w:rsidR="006D6848" w:rsidRPr="00A936B5">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A936B5" w:rsidRDefault="002C2E31" w:rsidP="00310B9A">
            <w:pPr>
              <w:rPr>
                <w:rFonts w:ascii="Calibri" w:hAnsi="Calibri" w:cs="Calibri"/>
                <w:b/>
                <w:bCs/>
              </w:rPr>
            </w:pPr>
            <w:r w:rsidRPr="00A936B5">
              <w:rPr>
                <w:rFonts w:ascii="Calibri" w:hAnsi="Calibri" w:cs="Calibri"/>
                <w:b/>
                <w:bCs/>
              </w:rPr>
              <w:t>Out</w:t>
            </w:r>
            <w:r w:rsidR="0093655C" w:rsidRPr="00A936B5">
              <w:rPr>
                <w:rFonts w:ascii="Calibri" w:hAnsi="Calibri" w:cs="Calibri"/>
                <w:b/>
                <w:bCs/>
              </w:rPr>
              <w:t>come</w:t>
            </w:r>
          </w:p>
        </w:tc>
      </w:tr>
      <w:tr w:rsidR="0055347A" w:rsidRPr="00A936B5" w14:paraId="535AC53F" w14:textId="77777777" w:rsidTr="006D6848">
        <w:tc>
          <w:tcPr>
            <w:tcW w:w="4315" w:type="dxa"/>
          </w:tcPr>
          <w:p w14:paraId="0E3F1177" w14:textId="22086DD0" w:rsidR="00A93811" w:rsidRPr="00A936B5" w:rsidRDefault="00CE76AC" w:rsidP="001972BC">
            <w:pPr>
              <w:rPr>
                <w:rFonts w:ascii="Calibri" w:hAnsi="Calibri" w:cs="Calibri"/>
                <w:color w:val="EE0000"/>
              </w:rPr>
            </w:pPr>
            <w:r w:rsidRPr="00A936B5">
              <w:rPr>
                <w:rFonts w:ascii="Calibri" w:hAnsi="Calibri" w:cs="Calibri"/>
              </w:rPr>
              <w:t>Excellent attention to detail, the ability to follow clear instructions to tight time frames, and the ability to prioritise workloads effectively.</w:t>
            </w:r>
          </w:p>
        </w:tc>
        <w:tc>
          <w:tcPr>
            <w:tcW w:w="5178" w:type="dxa"/>
          </w:tcPr>
          <w:p w14:paraId="69A0A805" w14:textId="181E13DD" w:rsidR="00A93811" w:rsidRPr="00A936B5" w:rsidRDefault="00085ABA" w:rsidP="001972BC">
            <w:pPr>
              <w:spacing w:after="0" w:line="240" w:lineRule="auto"/>
              <w:rPr>
                <w:rFonts w:ascii="Calibri" w:hAnsi="Calibri" w:cs="Calibri"/>
                <w:color w:val="EE0000"/>
              </w:rPr>
            </w:pPr>
            <w:r w:rsidRPr="00085ABA">
              <w:rPr>
                <w:rFonts w:ascii="Calibri" w:hAnsi="Calibri" w:cs="Calibri"/>
              </w:rPr>
              <w:t xml:space="preserve">Delivers high quality work to project leads, understanding of deadlines and when to seek </w:t>
            </w:r>
            <w:r w:rsidR="00971FCB">
              <w:rPr>
                <w:rFonts w:ascii="Calibri" w:hAnsi="Calibri" w:cs="Calibri"/>
              </w:rPr>
              <w:t>support</w:t>
            </w:r>
            <w:r w:rsidRPr="00085ABA">
              <w:rPr>
                <w:rFonts w:ascii="Calibri" w:hAnsi="Calibri" w:cs="Calibri"/>
              </w:rPr>
              <w:t xml:space="preserve">. </w:t>
            </w:r>
          </w:p>
        </w:tc>
      </w:tr>
      <w:tr w:rsidR="0055347A" w:rsidRPr="00A936B5" w14:paraId="39CC7D21" w14:textId="77777777" w:rsidTr="006D6848">
        <w:tc>
          <w:tcPr>
            <w:tcW w:w="4315" w:type="dxa"/>
          </w:tcPr>
          <w:p w14:paraId="3254FBD9" w14:textId="3E652360" w:rsidR="00A93811" w:rsidRPr="00BF21B7" w:rsidRDefault="00995927" w:rsidP="008C2769">
            <w:pPr>
              <w:rPr>
                <w:rFonts w:ascii="Calibri" w:hAnsi="Calibri" w:cs="Calibri"/>
              </w:rPr>
            </w:pPr>
            <w:r w:rsidRPr="00BF21B7">
              <w:rPr>
                <w:rFonts w:ascii="Calibri" w:hAnsi="Calibri" w:cs="Calibri"/>
              </w:rPr>
              <w:t>Be able to engage and communicate in a professional and effective manner with stakeholders via both telephone, and face to face regarding a meeting and access arrangements and the issue of RFIs.</w:t>
            </w:r>
          </w:p>
        </w:tc>
        <w:tc>
          <w:tcPr>
            <w:tcW w:w="5178" w:type="dxa"/>
          </w:tcPr>
          <w:p w14:paraId="014E7433" w14:textId="490AE541" w:rsidR="00060218" w:rsidRPr="00A936B5" w:rsidRDefault="008C2769" w:rsidP="001972BC">
            <w:pPr>
              <w:spacing w:after="0" w:line="240" w:lineRule="auto"/>
              <w:rPr>
                <w:rFonts w:ascii="Calibri" w:hAnsi="Calibri" w:cs="Calibri"/>
              </w:rPr>
            </w:pPr>
            <w:r w:rsidRPr="00BF21B7">
              <w:rPr>
                <w:rFonts w:ascii="Calibri" w:hAnsi="Calibri" w:cs="Calibri"/>
              </w:rPr>
              <w:t>The individual communicates professionally with stakeholders by arranging meetings, coordinating access, and managing RFIs. This skill supports clear, courteous interactions and helps facilitate project needs effectively.</w:t>
            </w:r>
          </w:p>
        </w:tc>
      </w:tr>
      <w:tr w:rsidR="0055347A" w:rsidRPr="00A936B5" w14:paraId="7A4EBA30" w14:textId="77777777" w:rsidTr="006D6848">
        <w:tc>
          <w:tcPr>
            <w:tcW w:w="4315" w:type="dxa"/>
          </w:tcPr>
          <w:p w14:paraId="2ECDE67C" w14:textId="6D4DA678" w:rsidR="0055347A" w:rsidRPr="00A936B5" w:rsidRDefault="00595489" w:rsidP="00845218">
            <w:pPr>
              <w:rPr>
                <w:rFonts w:ascii="Calibri" w:hAnsi="Calibri" w:cs="Calibri"/>
              </w:rPr>
            </w:pPr>
            <w:r w:rsidRPr="00A936B5">
              <w:rPr>
                <w:rFonts w:ascii="Calibri" w:hAnsi="Calibri" w:cs="Calibri"/>
              </w:rPr>
              <w:lastRenderedPageBreak/>
              <w:t>Develop critical thinking abilities, suggesting solutions to the PM.</w:t>
            </w:r>
          </w:p>
        </w:tc>
        <w:tc>
          <w:tcPr>
            <w:tcW w:w="5178" w:type="dxa"/>
          </w:tcPr>
          <w:p w14:paraId="2C0FEEF3" w14:textId="730D6BB2" w:rsidR="0055347A" w:rsidRPr="00A936B5" w:rsidRDefault="00596BC7" w:rsidP="00310B9A">
            <w:pPr>
              <w:rPr>
                <w:rFonts w:ascii="Calibri" w:hAnsi="Calibri" w:cs="Calibri"/>
              </w:rPr>
            </w:pPr>
            <w:r>
              <w:rPr>
                <w:rFonts w:ascii="Calibri" w:hAnsi="Calibri" w:cs="Calibri"/>
              </w:rPr>
              <w:t xml:space="preserve">Develops confidence to improve ways of working. </w:t>
            </w:r>
          </w:p>
        </w:tc>
      </w:tr>
      <w:tr w:rsidR="0055347A" w:rsidRPr="00A936B5" w14:paraId="0D277E43" w14:textId="77777777" w:rsidTr="006D6848">
        <w:tc>
          <w:tcPr>
            <w:tcW w:w="4315" w:type="dxa"/>
          </w:tcPr>
          <w:p w14:paraId="3949C271" w14:textId="488E27F4" w:rsidR="0055347A" w:rsidRPr="00A936B5" w:rsidRDefault="00595489" w:rsidP="00060218">
            <w:pPr>
              <w:spacing w:after="0" w:line="240" w:lineRule="auto"/>
              <w:rPr>
                <w:rFonts w:ascii="Calibri" w:hAnsi="Calibri" w:cs="Calibri"/>
              </w:rPr>
            </w:pPr>
            <w:r w:rsidRPr="00A936B5">
              <w:rPr>
                <w:rFonts w:ascii="Calibri" w:hAnsi="Calibri" w:cs="Calibri"/>
              </w:rPr>
              <w:t>Some knowledge and experience of the main enabling acts and how they apply to Land Referencing within the context of compulsory purchase legislation.</w:t>
            </w:r>
          </w:p>
        </w:tc>
        <w:tc>
          <w:tcPr>
            <w:tcW w:w="5178" w:type="dxa"/>
          </w:tcPr>
          <w:p w14:paraId="5DB53E65" w14:textId="33CB3229" w:rsidR="0055347A" w:rsidRPr="00A936B5" w:rsidRDefault="00353A26" w:rsidP="00310B9A">
            <w:pPr>
              <w:rPr>
                <w:rFonts w:ascii="Calibri" w:hAnsi="Calibri" w:cs="Calibri"/>
              </w:rPr>
            </w:pPr>
            <w:r>
              <w:rPr>
                <w:rFonts w:ascii="Calibri" w:hAnsi="Calibri" w:cs="Calibri"/>
              </w:rPr>
              <w:t xml:space="preserve">Knowledge of the applicable planning processes and how Land Referencing fits into this continues to develop. </w:t>
            </w:r>
          </w:p>
        </w:tc>
      </w:tr>
    </w:tbl>
    <w:p w14:paraId="7BEECC78" w14:textId="02A3A2FD" w:rsidR="0055347A" w:rsidRPr="00A936B5" w:rsidRDefault="0055347A" w:rsidP="0055347A">
      <w:pPr>
        <w:pStyle w:val="Heading2"/>
        <w:rPr>
          <w:rFonts w:ascii="Alaska Med" w:hAnsi="Alaska Med" w:cs="Calibri"/>
          <w:b/>
          <w:bCs/>
          <w:color w:val="auto"/>
          <w:sz w:val="22"/>
          <w:szCs w:val="22"/>
        </w:rPr>
      </w:pPr>
      <w:r w:rsidRPr="00A936B5">
        <w:rPr>
          <w:rFonts w:ascii="Alaska Med" w:hAnsi="Alaska Med" w:cs="Calibri"/>
          <w:b/>
          <w:bCs/>
          <w:color w:val="auto"/>
          <w:sz w:val="22"/>
          <w:szCs w:val="22"/>
        </w:rPr>
        <w:t>What</w:t>
      </w:r>
      <w:r w:rsidRPr="00A936B5">
        <w:rPr>
          <w:rFonts w:ascii="Alaska Med" w:hAnsi="Alaska Med" w:cs="Calibri"/>
          <w:color w:val="auto"/>
          <w:sz w:val="22"/>
          <w:szCs w:val="22"/>
        </w:rPr>
        <w:t xml:space="preserve"> </w:t>
      </w:r>
      <w:r w:rsidRPr="00A936B5">
        <w:rPr>
          <w:rFonts w:ascii="Alaska Med" w:hAnsi="Alaska Med" w:cs="Calibri"/>
          <w:b/>
          <w:bCs/>
          <w:color w:val="auto"/>
          <w:sz w:val="22"/>
          <w:szCs w:val="22"/>
        </w:rPr>
        <w:t>we offer</w:t>
      </w:r>
    </w:p>
    <w:p w14:paraId="73A6F1CC" w14:textId="77777777" w:rsidR="00845218" w:rsidRPr="00A936B5" w:rsidRDefault="00845218" w:rsidP="00845218">
      <w:pPr>
        <w:rPr>
          <w:rFonts w:ascii="Calibri" w:hAnsi="Calibri" w:cs="Calibri"/>
        </w:rPr>
      </w:pPr>
      <w:bookmarkStart w:id="0" w:name="_Hlk206054341"/>
      <w:r w:rsidRPr="00A936B5">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A936B5" w:rsidRDefault="00845218" w:rsidP="00845218">
      <w:pPr>
        <w:rPr>
          <w:rFonts w:ascii="Calibri" w:hAnsi="Calibri" w:cs="Calibri"/>
        </w:rPr>
      </w:pPr>
      <w:r w:rsidRPr="00A936B5">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A936B5">
        <w:rPr>
          <w:rFonts w:ascii="Calibri" w:hAnsi="Calibri" w:cs="Calibri"/>
        </w:rPr>
        <w:t xml:space="preserve"> </w:t>
      </w:r>
      <w:r w:rsidRPr="00A936B5">
        <w:rPr>
          <w:rFonts w:ascii="Calibri" w:hAnsi="Calibri" w:cs="Calibri"/>
        </w:rPr>
        <w:t xml:space="preserve">culture that thrives on innovation. </w:t>
      </w:r>
      <w:r w:rsidRPr="00A936B5">
        <w:t xml:space="preserve"> </w:t>
      </w:r>
    </w:p>
    <w:p w14:paraId="4AB95E80" w14:textId="3B88B063" w:rsidR="00845218" w:rsidRPr="00A936B5" w:rsidRDefault="00845218" w:rsidP="00845218">
      <w:pPr>
        <w:rPr>
          <w:rFonts w:ascii="Calibri" w:hAnsi="Calibri" w:cs="Calibri"/>
        </w:rPr>
      </w:pPr>
      <w:r w:rsidRPr="00A936B5">
        <w:rPr>
          <w:rFonts w:ascii="Calibri" w:hAnsi="Calibri" w:cs="Calibri"/>
        </w:rPr>
        <w:t xml:space="preserve">We’re a fast-growing business with a culture </w:t>
      </w:r>
      <w:r w:rsidR="00353A26" w:rsidRPr="00A936B5">
        <w:rPr>
          <w:rFonts w:ascii="Calibri" w:hAnsi="Calibri" w:cs="Calibri"/>
        </w:rPr>
        <w:t>centred</w:t>
      </w:r>
      <w:r w:rsidRPr="00A936B5">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A936B5" w:rsidRDefault="00845218" w:rsidP="00845218">
      <w:pPr>
        <w:rPr>
          <w:rFonts w:ascii="Calibri" w:hAnsi="Calibri" w:cs="Calibri"/>
        </w:rPr>
      </w:pPr>
      <w:r w:rsidRPr="00A936B5">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A936B5" w:rsidRDefault="00845218" w:rsidP="00845218">
      <w:pPr>
        <w:rPr>
          <w:rFonts w:ascii="Calibri" w:hAnsi="Calibri" w:cs="Calibri"/>
        </w:rPr>
      </w:pPr>
      <w:r w:rsidRPr="00A936B5">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A936B5" w:rsidRDefault="00845218" w:rsidP="00845218">
      <w:pPr>
        <w:rPr>
          <w:rFonts w:ascii="Calibri" w:hAnsi="Calibri" w:cs="Calibri"/>
        </w:rPr>
      </w:pPr>
      <w:r w:rsidRPr="00A936B5">
        <w:rPr>
          <w:rFonts w:ascii="Calibri" w:hAnsi="Calibri" w:cs="Calibri"/>
        </w:rPr>
        <w:lastRenderedPageBreak/>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A936B5" w:rsidRDefault="00845218" w:rsidP="00845218">
      <w:pPr>
        <w:rPr>
          <w:rFonts w:ascii="Calibri" w:hAnsi="Calibri" w:cs="Calibri"/>
        </w:rPr>
      </w:pPr>
      <w:r w:rsidRPr="00A936B5">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A936B5" w:rsidRDefault="00845218" w:rsidP="00845218">
      <w:pPr>
        <w:rPr>
          <w:rFonts w:ascii="Calibri" w:hAnsi="Calibri" w:cs="Calibri"/>
        </w:rPr>
      </w:pPr>
      <w:r w:rsidRPr="00A936B5">
        <w:rPr>
          <w:rFonts w:ascii="Calibri" w:hAnsi="Calibri" w:cs="Calibri"/>
        </w:rPr>
        <w:t>We are committed to building a diverse, inclusive team where everyone belongs. We welcome talent from all backgrounds and actively encourage applications from underrepresented groups.</w:t>
      </w:r>
    </w:p>
    <w:p w14:paraId="2D08E4CF" w14:textId="09BE24C5" w:rsidR="00845218" w:rsidRPr="00A936B5" w:rsidRDefault="00845218" w:rsidP="00845218">
      <w:pPr>
        <w:rPr>
          <w:rFonts w:ascii="Calibri" w:hAnsi="Calibri" w:cs="Calibri"/>
        </w:rPr>
      </w:pPr>
      <w:r w:rsidRPr="00A936B5">
        <w:rPr>
          <w:rFonts w:ascii="Calibri" w:hAnsi="Calibri" w:cs="Calibri"/>
        </w:rPr>
        <w:t>If you’re ready to grow with a business that’s scaling rapidly and making a real impact, you’re in the right place</w:t>
      </w:r>
      <w:r w:rsidR="00CB78F9" w:rsidRPr="00A936B5">
        <w:rPr>
          <w:rFonts w:ascii="Calibri" w:hAnsi="Calibri" w:cs="Calibri"/>
        </w:rPr>
        <w:t>!</w:t>
      </w:r>
    </w:p>
    <w:bookmarkEnd w:id="0"/>
    <w:p w14:paraId="493E9F55" w14:textId="362107E8" w:rsidR="00845218" w:rsidRPr="00A936B5" w:rsidRDefault="000D06C3" w:rsidP="00845218">
      <w:pPr>
        <w:rPr>
          <w:rFonts w:ascii="Calibri" w:hAnsi="Calibri" w:cs="Calibri"/>
        </w:rPr>
      </w:pPr>
      <w:r w:rsidRPr="00A936B5">
        <w:rPr>
          <w:rFonts w:ascii="Calibri" w:hAnsi="Calibri" w:cs="Calibri"/>
        </w:rPr>
        <w:t xml:space="preserve">To apply or learn more about this opportunity, please submit your CV to </w:t>
      </w:r>
      <w:r w:rsidRPr="00A936B5">
        <w:rPr>
          <w:rFonts w:ascii="Calibri" w:hAnsi="Calibri" w:cs="Calibri"/>
          <w:b/>
          <w:bCs/>
        </w:rPr>
        <w:t>people@ardent-management.com</w:t>
      </w:r>
      <w:r w:rsidRPr="00A936B5">
        <w:rPr>
          <w:rFonts w:ascii="Calibri" w:hAnsi="Calibri" w:cs="Calibri"/>
        </w:rPr>
        <w:t xml:space="preserve"> or reach out to </w:t>
      </w:r>
      <w:r w:rsidRPr="00A936B5">
        <w:rPr>
          <w:rFonts w:ascii="Calibri" w:hAnsi="Calibri" w:cs="Calibri"/>
          <w:b/>
          <w:bCs/>
        </w:rPr>
        <w:t>Savanna Poselay</w:t>
      </w:r>
      <w:r w:rsidRPr="00A936B5">
        <w:rPr>
          <w:rFonts w:ascii="Calibri" w:hAnsi="Calibri" w:cs="Calibri"/>
        </w:rPr>
        <w:t xml:space="preserve"> at </w:t>
      </w:r>
      <w:r w:rsidRPr="00A936B5">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3D19" w14:textId="77777777" w:rsidR="00943D0F" w:rsidRPr="00A936B5" w:rsidRDefault="00943D0F" w:rsidP="008C7AD6">
      <w:pPr>
        <w:spacing w:after="0" w:line="240" w:lineRule="auto"/>
      </w:pPr>
      <w:r w:rsidRPr="00A936B5">
        <w:separator/>
      </w:r>
    </w:p>
  </w:endnote>
  <w:endnote w:type="continuationSeparator" w:id="0">
    <w:p w14:paraId="60351152" w14:textId="77777777" w:rsidR="00943D0F" w:rsidRPr="00A936B5" w:rsidRDefault="00943D0F" w:rsidP="008C7AD6">
      <w:pPr>
        <w:spacing w:after="0" w:line="240" w:lineRule="auto"/>
      </w:pPr>
      <w:r w:rsidRPr="00A93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altName w:val="Calibri"/>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A936B5" w:rsidRDefault="008C7AD6" w:rsidP="008C7AD6">
    <w:pPr>
      <w:pStyle w:val="Footer"/>
      <w:tabs>
        <w:tab w:val="clear" w:pos="4680"/>
        <w:tab w:val="clear" w:pos="9360"/>
        <w:tab w:val="left" w:pos="1643"/>
      </w:tabs>
    </w:pPr>
    <w:r w:rsidRPr="00A936B5">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A936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4068" w14:textId="77777777" w:rsidR="00943D0F" w:rsidRPr="00A936B5" w:rsidRDefault="00943D0F" w:rsidP="008C7AD6">
      <w:pPr>
        <w:spacing w:after="0" w:line="240" w:lineRule="auto"/>
      </w:pPr>
      <w:r w:rsidRPr="00A936B5">
        <w:separator/>
      </w:r>
    </w:p>
  </w:footnote>
  <w:footnote w:type="continuationSeparator" w:id="0">
    <w:p w14:paraId="69667DFA" w14:textId="77777777" w:rsidR="00943D0F" w:rsidRPr="00A936B5" w:rsidRDefault="00943D0F" w:rsidP="008C7AD6">
      <w:pPr>
        <w:spacing w:after="0" w:line="240" w:lineRule="auto"/>
      </w:pPr>
      <w:r w:rsidRPr="00A93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A936B5" w:rsidRDefault="00877C34">
    <w:pPr>
      <w:pStyle w:val="Header"/>
    </w:pPr>
    <w:r w:rsidRPr="00A936B5">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A936B5">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3F17"/>
    <w:rsid w:val="00027744"/>
    <w:rsid w:val="00037701"/>
    <w:rsid w:val="00044360"/>
    <w:rsid w:val="00060218"/>
    <w:rsid w:val="00084326"/>
    <w:rsid w:val="00085ABA"/>
    <w:rsid w:val="00090E95"/>
    <w:rsid w:val="000C6041"/>
    <w:rsid w:val="000D06C3"/>
    <w:rsid w:val="00110863"/>
    <w:rsid w:val="00136094"/>
    <w:rsid w:val="001972BC"/>
    <w:rsid w:val="001B10B2"/>
    <w:rsid w:val="001B7BA5"/>
    <w:rsid w:val="001C4D7B"/>
    <w:rsid w:val="002003D1"/>
    <w:rsid w:val="00204AFD"/>
    <w:rsid w:val="002136BD"/>
    <w:rsid w:val="0027368E"/>
    <w:rsid w:val="002C2E31"/>
    <w:rsid w:val="002C7CBE"/>
    <w:rsid w:val="002E1953"/>
    <w:rsid w:val="002F689B"/>
    <w:rsid w:val="00342BC6"/>
    <w:rsid w:val="00353A26"/>
    <w:rsid w:val="00357C7C"/>
    <w:rsid w:val="00384393"/>
    <w:rsid w:val="00384C29"/>
    <w:rsid w:val="003A113D"/>
    <w:rsid w:val="003B0CE1"/>
    <w:rsid w:val="003D23DB"/>
    <w:rsid w:val="00403B91"/>
    <w:rsid w:val="0041583F"/>
    <w:rsid w:val="004607EA"/>
    <w:rsid w:val="004A61C6"/>
    <w:rsid w:val="004B35B9"/>
    <w:rsid w:val="004B638B"/>
    <w:rsid w:val="004B6862"/>
    <w:rsid w:val="004E20D6"/>
    <w:rsid w:val="00544BF6"/>
    <w:rsid w:val="0055346C"/>
    <w:rsid w:val="0055347A"/>
    <w:rsid w:val="005647BE"/>
    <w:rsid w:val="0057668B"/>
    <w:rsid w:val="005916B0"/>
    <w:rsid w:val="00595489"/>
    <w:rsid w:val="00596BC7"/>
    <w:rsid w:val="00602C7F"/>
    <w:rsid w:val="00611E22"/>
    <w:rsid w:val="00612E66"/>
    <w:rsid w:val="00613E24"/>
    <w:rsid w:val="006434B7"/>
    <w:rsid w:val="00664A36"/>
    <w:rsid w:val="006654AF"/>
    <w:rsid w:val="006A41C6"/>
    <w:rsid w:val="006B2704"/>
    <w:rsid w:val="006C63FA"/>
    <w:rsid w:val="006D6848"/>
    <w:rsid w:val="006F698F"/>
    <w:rsid w:val="00721F0E"/>
    <w:rsid w:val="00764DE8"/>
    <w:rsid w:val="00766318"/>
    <w:rsid w:val="007703FC"/>
    <w:rsid w:val="007811D0"/>
    <w:rsid w:val="0079726F"/>
    <w:rsid w:val="007B67A4"/>
    <w:rsid w:val="0082462C"/>
    <w:rsid w:val="008309FF"/>
    <w:rsid w:val="00845218"/>
    <w:rsid w:val="00877C34"/>
    <w:rsid w:val="008C2769"/>
    <w:rsid w:val="008C7AD6"/>
    <w:rsid w:val="008F4201"/>
    <w:rsid w:val="009130FC"/>
    <w:rsid w:val="0093655C"/>
    <w:rsid w:val="00943D0F"/>
    <w:rsid w:val="00971FCB"/>
    <w:rsid w:val="009745F9"/>
    <w:rsid w:val="009819C5"/>
    <w:rsid w:val="00995927"/>
    <w:rsid w:val="009D4AEB"/>
    <w:rsid w:val="009E19D7"/>
    <w:rsid w:val="009F0B79"/>
    <w:rsid w:val="00A325EA"/>
    <w:rsid w:val="00A45945"/>
    <w:rsid w:val="00A47F4B"/>
    <w:rsid w:val="00A516C1"/>
    <w:rsid w:val="00A5593F"/>
    <w:rsid w:val="00A65EF1"/>
    <w:rsid w:val="00A936B5"/>
    <w:rsid w:val="00A93811"/>
    <w:rsid w:val="00AB1AE5"/>
    <w:rsid w:val="00AB7C44"/>
    <w:rsid w:val="00AE56E9"/>
    <w:rsid w:val="00AF6C87"/>
    <w:rsid w:val="00B53903"/>
    <w:rsid w:val="00BD08CF"/>
    <w:rsid w:val="00BF21B7"/>
    <w:rsid w:val="00C12196"/>
    <w:rsid w:val="00C60D63"/>
    <w:rsid w:val="00C72946"/>
    <w:rsid w:val="00C76A4B"/>
    <w:rsid w:val="00CB78F9"/>
    <w:rsid w:val="00CB7F17"/>
    <w:rsid w:val="00CE76AC"/>
    <w:rsid w:val="00CF4894"/>
    <w:rsid w:val="00D53990"/>
    <w:rsid w:val="00DB456F"/>
    <w:rsid w:val="00DD6077"/>
    <w:rsid w:val="00DE736D"/>
    <w:rsid w:val="00DF273C"/>
    <w:rsid w:val="00E0238E"/>
    <w:rsid w:val="00E0550D"/>
    <w:rsid w:val="00E22D5A"/>
    <w:rsid w:val="00E44B54"/>
    <w:rsid w:val="00E4794C"/>
    <w:rsid w:val="00E54EC1"/>
    <w:rsid w:val="00ED6A58"/>
    <w:rsid w:val="00EF03CA"/>
    <w:rsid w:val="00F03E8B"/>
    <w:rsid w:val="00F05FC2"/>
    <w:rsid w:val="00F061A1"/>
    <w:rsid w:val="00F4694F"/>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92ef4fb91f0957893bd16416b155dc66">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2b58a202583748688825d6af66f53f81"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60AFE4E5-0E02-49BF-9AED-7C1F0DC4D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E4B93-A158-4E02-AFBD-A79E5EBA5C7E}">
  <ds:schemaRefs>
    <ds:schemaRef ds:uri="f2975657-6cdb-4f15-87b3-b526116fa749"/>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c8099f65-7bc7-406d-a3a7-984f88c0bcc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2025-10-27T14:40:00Z</dcterms:created>
  <dcterms:modified xsi:type="dcterms:W3CDTF">2025-10-27T14:40:00Z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